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55C" w:rsidRDefault="008D755C">
      <w:bookmarkStart w:id="0" w:name="_GoBack"/>
      <w:bookmarkEnd w:id="0"/>
    </w:p>
    <w:tbl>
      <w:tblPr>
        <w:tblW w:w="7668" w:type="dxa"/>
        <w:jc w:val="right"/>
        <w:tblLook w:val="0000" w:firstRow="0" w:lastRow="0" w:firstColumn="0" w:lastColumn="0" w:noHBand="0" w:noVBand="0"/>
      </w:tblPr>
      <w:tblGrid>
        <w:gridCol w:w="3906"/>
        <w:gridCol w:w="3762"/>
      </w:tblGrid>
      <w:tr w:rsidR="008D755C" w:rsidTr="00134BBC">
        <w:trPr>
          <w:jc w:val="right"/>
        </w:trPr>
        <w:tc>
          <w:tcPr>
            <w:tcW w:w="3906" w:type="dxa"/>
          </w:tcPr>
          <w:p w:rsidR="008D755C" w:rsidRDefault="001B15F9" w:rsidP="00134BBC">
            <w:pPr>
              <w:pStyle w:val="introtext"/>
              <w:tabs>
                <w:tab w:val="clear" w:pos="2880"/>
                <w:tab w:val="clear" w:pos="5040"/>
                <w:tab w:val="clear" w:pos="7920"/>
              </w:tabs>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2336" behindDoc="0" locked="0" layoutInCell="1" allowOverlap="1">
                      <wp:simplePos x="0" y="0"/>
                      <wp:positionH relativeFrom="page">
                        <wp:posOffset>-1617345</wp:posOffset>
                      </wp:positionH>
                      <wp:positionV relativeFrom="page">
                        <wp:posOffset>34290</wp:posOffset>
                      </wp:positionV>
                      <wp:extent cx="1257300" cy="5143500"/>
                      <wp:effectExtent l="1905" t="0" r="0" b="381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C41" w:rsidRPr="0027549D" w:rsidRDefault="00C87C41" w:rsidP="008D755C">
                                  <w:pPr>
                                    <w:pStyle w:val="introtext"/>
                                    <w:tabs>
                                      <w:tab w:val="clear" w:pos="2880"/>
                                      <w:tab w:val="clear" w:pos="5040"/>
                                      <w:tab w:val="clear" w:pos="7920"/>
                                    </w:tabs>
                                    <w:rPr>
                                      <w:rFonts w:ascii="Times" w:hAnsi="Times"/>
                                      <w:bCs/>
                                      <w:sz w:val="24"/>
                                      <w:szCs w:val="24"/>
                                    </w:rPr>
                                  </w:pPr>
                                  <w:r w:rsidRPr="0027549D">
                                    <w:rPr>
                                      <w:rFonts w:ascii="Times" w:hAnsi="Times"/>
                                      <w:bCs/>
                                      <w:sz w:val="24"/>
                                      <w:szCs w:val="24"/>
                                    </w:rPr>
                                    <w:t>Date</w:t>
                                  </w:r>
                                </w:p>
                                <w:p w:rsidR="00C87C41" w:rsidRDefault="00C87C41" w:rsidP="008D755C"/>
                                <w:p w:rsidR="00C87C41" w:rsidRDefault="00C87C41" w:rsidP="008D755C"/>
                                <w:p w:rsidR="00C87C41" w:rsidRDefault="00C87C41" w:rsidP="008D755C"/>
                                <w:p w:rsidR="00C87C41" w:rsidRDefault="00C87C41" w:rsidP="008D755C"/>
                                <w:p w:rsidR="00C87C41" w:rsidRDefault="00C87C41" w:rsidP="008D755C">
                                  <w:pPr>
                                    <w:pStyle w:val="Footer"/>
                                    <w:tabs>
                                      <w:tab w:val="clear" w:pos="4320"/>
                                      <w:tab w:val="clear" w:pos="8640"/>
                                    </w:tabs>
                                  </w:pPr>
                                </w:p>
                                <w:p w:rsidR="00C87C41" w:rsidRDefault="00C87C41" w:rsidP="008D755C"/>
                                <w:p w:rsidR="00C87C41" w:rsidRDefault="00C87C41" w:rsidP="008D755C"/>
                                <w:p w:rsidR="00C87C41" w:rsidRDefault="00C87C41" w:rsidP="008D755C"/>
                                <w:p w:rsidR="00C87C41" w:rsidRDefault="00C87C41" w:rsidP="008D755C">
                                  <w:pPr>
                                    <w:pStyle w:val="Heading2"/>
                                  </w:pPr>
                                </w:p>
                                <w:p w:rsidR="00C87C41" w:rsidRDefault="00C87C41" w:rsidP="008D755C"/>
                                <w:p w:rsidR="00C87C41" w:rsidRDefault="00C87C41" w:rsidP="008D755C"/>
                                <w:p w:rsidR="00C87C41" w:rsidRDefault="00C87C41" w:rsidP="008D755C"/>
                                <w:p w:rsidR="00C87C41" w:rsidRDefault="00C87C41" w:rsidP="008D755C"/>
                                <w:p w:rsidR="00C87C41" w:rsidRDefault="00C87C41" w:rsidP="008D755C"/>
                                <w:p w:rsidR="00C87C41" w:rsidRDefault="00C87C41" w:rsidP="008D755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27.35pt;margin-top:2.7pt;width:99pt;height:4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" filled="f" stroked="f">
                      <v:textbox inset="0,0,0,0">
                        <w:txbxContent>
                          <w:p w:rsidR="00C87C41" w:rsidRPr="0027549D" w:rsidRDefault="00C87C41" w:rsidP="008D755C">
                            <w:pPr>
                              <w:pStyle w:val="introtext"/>
                              <w:tabs>
                                <w:tab w:val="clear" w:pos="2880"/>
                                <w:tab w:val="clear" w:pos="5040"/>
                                <w:tab w:val="clear" w:pos="7920"/>
                              </w:tabs>
                              <w:rPr>
                                <w:rFonts w:ascii="Times" w:hAnsi="Times"/>
                                <w:bCs/>
                                <w:sz w:val="24"/>
                                <w:szCs w:val="24"/>
                              </w:rPr>
                            </w:pPr>
                            <w:r w:rsidRPr="0027549D">
                              <w:rPr>
                                <w:rFonts w:ascii="Times" w:hAnsi="Times"/>
                                <w:bCs/>
                                <w:sz w:val="24"/>
                                <w:szCs w:val="24"/>
                              </w:rPr>
                              <w:t>Date</w:t>
                            </w:r>
                          </w:p>
                          <w:p w:rsidR="00C87C41" w:rsidRDefault="00C87C41" w:rsidP="008D755C"/>
                          <w:p w:rsidR="00C87C41" w:rsidRDefault="00C87C41" w:rsidP="008D755C"/>
                          <w:p w:rsidR="00C87C41" w:rsidRDefault="00C87C41" w:rsidP="008D755C"/>
                          <w:p w:rsidR="00C87C41" w:rsidRDefault="00C87C41" w:rsidP="008D755C"/>
                          <w:p w:rsidR="00C87C41" w:rsidRDefault="00C87C41" w:rsidP="008D755C">
                            <w:pPr>
                              <w:pStyle w:val="Footer"/>
                              <w:tabs>
                                <w:tab w:val="clear" w:pos="4320"/>
                                <w:tab w:val="clear" w:pos="8640"/>
                              </w:tabs>
                            </w:pPr>
                          </w:p>
                          <w:p w:rsidR="00C87C41" w:rsidRDefault="00C87C41" w:rsidP="008D755C"/>
                          <w:p w:rsidR="00C87C41" w:rsidRDefault="00C87C41" w:rsidP="008D755C"/>
                          <w:p w:rsidR="00C87C41" w:rsidRDefault="00C87C41" w:rsidP="008D755C"/>
                          <w:p w:rsidR="00C87C41" w:rsidRDefault="00C87C41" w:rsidP="008D755C">
                            <w:pPr>
                              <w:pStyle w:val="Heading2"/>
                            </w:pPr>
                          </w:p>
                          <w:p w:rsidR="00C87C41" w:rsidRDefault="00C87C41" w:rsidP="008D755C"/>
                          <w:p w:rsidR="00C87C41" w:rsidRDefault="00C87C41" w:rsidP="008D755C"/>
                          <w:p w:rsidR="00C87C41" w:rsidRDefault="00C87C41" w:rsidP="008D755C"/>
                          <w:p w:rsidR="00C87C41" w:rsidRDefault="00C87C41" w:rsidP="008D755C"/>
                          <w:p w:rsidR="00C87C41" w:rsidRDefault="00C87C41" w:rsidP="008D755C"/>
                          <w:p w:rsidR="00C87C41" w:rsidRDefault="00C87C41" w:rsidP="008D755C"/>
                        </w:txbxContent>
                      </v:textbox>
                      <w10:wrap anchorx="page" anchory="page"/>
                    </v:rect>
                  </w:pict>
                </mc:Fallback>
              </mc:AlternateContent>
            </w:r>
            <w:r w:rsidR="008D755C">
              <w:rPr>
                <w:rFonts w:ascii="Times New Roman" w:hAnsi="Times New Roman"/>
                <w:sz w:val="24"/>
              </w:rPr>
              <w:t>Ticker:  ●</w:t>
            </w:r>
          </w:p>
        </w:tc>
        <w:tc>
          <w:tcPr>
            <w:tcW w:w="3762" w:type="dxa"/>
          </w:tcPr>
          <w:p w:rsidR="008D755C" w:rsidRDefault="008D755C" w:rsidP="00134BBC">
            <w:pPr>
              <w:pStyle w:val="introtext"/>
              <w:tabs>
                <w:tab w:val="clear" w:pos="2880"/>
                <w:tab w:val="clear" w:pos="5040"/>
                <w:tab w:val="clear" w:pos="7920"/>
              </w:tabs>
              <w:jc w:val="right"/>
              <w:rPr>
                <w:rFonts w:ascii="Times New Roman" w:hAnsi="Times New Roman"/>
                <w:sz w:val="24"/>
              </w:rPr>
            </w:pPr>
            <w:r>
              <w:rPr>
                <w:rFonts w:ascii="Times New Roman" w:hAnsi="Times New Roman"/>
                <w:sz w:val="24"/>
              </w:rPr>
              <w:t>Recommendation:  ●</w:t>
            </w:r>
          </w:p>
        </w:tc>
      </w:tr>
      <w:tr w:rsidR="008D755C" w:rsidTr="00134BBC">
        <w:trPr>
          <w:trHeight w:val="269"/>
          <w:jc w:val="right"/>
        </w:trPr>
        <w:tc>
          <w:tcPr>
            <w:tcW w:w="3906" w:type="dxa"/>
          </w:tcPr>
          <w:p w:rsidR="008D755C" w:rsidRDefault="008D755C" w:rsidP="00134BBC">
            <w:pPr>
              <w:pStyle w:val="introtext"/>
              <w:tabs>
                <w:tab w:val="clear" w:pos="2880"/>
                <w:tab w:val="clear" w:pos="5040"/>
                <w:tab w:val="clear" w:pos="7920"/>
              </w:tabs>
              <w:rPr>
                <w:rFonts w:ascii="Times New Roman" w:hAnsi="Times New Roman"/>
                <w:sz w:val="24"/>
              </w:rPr>
            </w:pPr>
            <w:r>
              <w:rPr>
                <w:rFonts w:ascii="Times New Roman" w:hAnsi="Times New Roman"/>
                <w:sz w:val="24"/>
              </w:rPr>
              <w:t>Price:  ●</w:t>
            </w:r>
          </w:p>
        </w:tc>
        <w:tc>
          <w:tcPr>
            <w:tcW w:w="3762" w:type="dxa"/>
          </w:tcPr>
          <w:p w:rsidR="008D755C" w:rsidRDefault="008D755C" w:rsidP="00134BBC">
            <w:pPr>
              <w:pStyle w:val="introtext"/>
              <w:tabs>
                <w:tab w:val="clear" w:pos="2880"/>
                <w:tab w:val="clear" w:pos="5040"/>
                <w:tab w:val="clear" w:pos="7920"/>
              </w:tabs>
              <w:jc w:val="right"/>
              <w:rPr>
                <w:rFonts w:ascii="Times New Roman" w:hAnsi="Times New Roman"/>
                <w:sz w:val="24"/>
              </w:rPr>
            </w:pPr>
            <w:r>
              <w:rPr>
                <w:rFonts w:ascii="Times New Roman" w:hAnsi="Times New Roman"/>
                <w:sz w:val="24"/>
              </w:rPr>
              <w:t>Price Target: ●</w:t>
            </w:r>
          </w:p>
        </w:tc>
      </w:tr>
    </w:tbl>
    <w:p w:rsidR="008D755C" w:rsidRDefault="008D755C" w:rsidP="008D755C">
      <w:pPr>
        <w:pStyle w:val="Footer"/>
        <w:tabs>
          <w:tab w:val="clear" w:pos="4320"/>
          <w:tab w:val="clear" w:pos="8640"/>
        </w:tabs>
        <w:rPr>
          <w:sz w:val="18"/>
        </w:rPr>
      </w:pPr>
    </w:p>
    <w:tbl>
      <w:tblPr>
        <w:tblW w:w="7668" w:type="dxa"/>
        <w:jc w:val="right"/>
        <w:tblLayout w:type="fixed"/>
        <w:tblLook w:val="0000" w:firstRow="0" w:lastRow="0" w:firstColumn="0" w:lastColumn="0" w:noHBand="0" w:noVBand="0"/>
      </w:tblPr>
      <w:tblGrid>
        <w:gridCol w:w="1311"/>
        <w:gridCol w:w="543"/>
        <w:gridCol w:w="552"/>
        <w:gridCol w:w="1096"/>
        <w:gridCol w:w="1095"/>
        <w:gridCol w:w="1096"/>
        <w:gridCol w:w="1095"/>
        <w:gridCol w:w="880"/>
      </w:tblGrid>
      <w:tr w:rsidR="008D755C" w:rsidTr="00134BBC">
        <w:trPr>
          <w:trHeight w:hRule="exact" w:val="555"/>
          <w:jc w:val="right"/>
        </w:trPr>
        <w:tc>
          <w:tcPr>
            <w:tcW w:w="1854" w:type="dxa"/>
            <w:gridSpan w:val="2"/>
            <w:tcBorders>
              <w:top w:val="single" w:sz="6" w:space="0" w:color="auto"/>
            </w:tcBorders>
          </w:tcPr>
          <w:p w:rsidR="008D755C" w:rsidRDefault="008D755C" w:rsidP="00134BBC">
            <w:pPr>
              <w:rPr>
                <w:b/>
                <w:i/>
                <w:sz w:val="18"/>
              </w:rPr>
            </w:pPr>
          </w:p>
          <w:p w:rsidR="008D755C" w:rsidRDefault="008D755C" w:rsidP="00134BBC">
            <w:pPr>
              <w:pStyle w:val="Heading6"/>
            </w:pPr>
            <w:r>
              <w:t>Earnings/Share</w:t>
            </w:r>
          </w:p>
        </w:tc>
        <w:tc>
          <w:tcPr>
            <w:tcW w:w="5814" w:type="dxa"/>
            <w:gridSpan w:val="6"/>
            <w:tcBorders>
              <w:top w:val="single" w:sz="6" w:space="0" w:color="auto"/>
            </w:tcBorders>
          </w:tcPr>
          <w:p w:rsidR="008D755C" w:rsidRDefault="008D755C" w:rsidP="00134BBC">
            <w:pPr>
              <w:pStyle w:val="TableRowHeads"/>
            </w:pPr>
          </w:p>
        </w:tc>
      </w:tr>
      <w:tr w:rsidR="008D755C" w:rsidTr="00134BBC">
        <w:trPr>
          <w:trHeight w:hRule="exact" w:val="378"/>
          <w:jc w:val="right"/>
        </w:trPr>
        <w:tc>
          <w:tcPr>
            <w:tcW w:w="1311" w:type="dxa"/>
          </w:tcPr>
          <w:p w:rsidR="008D755C" w:rsidRDefault="008D755C" w:rsidP="00134BBC">
            <w:pPr>
              <w:rPr>
                <w:sz w:val="18"/>
              </w:rPr>
            </w:pPr>
          </w:p>
        </w:tc>
        <w:tc>
          <w:tcPr>
            <w:tcW w:w="1095" w:type="dxa"/>
            <w:gridSpan w:val="2"/>
            <w:tcBorders>
              <w:bottom w:val="single" w:sz="6" w:space="0" w:color="auto"/>
            </w:tcBorders>
          </w:tcPr>
          <w:p w:rsidR="008D755C" w:rsidRDefault="008D755C" w:rsidP="00134BBC">
            <w:pPr>
              <w:pStyle w:val="TableColumnHeads"/>
            </w:pPr>
            <w:r>
              <w:t xml:space="preserve">Mar. </w:t>
            </w:r>
          </w:p>
        </w:tc>
        <w:tc>
          <w:tcPr>
            <w:tcW w:w="1096" w:type="dxa"/>
            <w:tcBorders>
              <w:bottom w:val="single" w:sz="6" w:space="0" w:color="auto"/>
            </w:tcBorders>
          </w:tcPr>
          <w:p w:rsidR="008D755C" w:rsidRDefault="008D755C" w:rsidP="00134BBC">
            <w:pPr>
              <w:pStyle w:val="TableColumnHeads"/>
            </w:pPr>
            <w:r>
              <w:t>Jun.</w:t>
            </w:r>
          </w:p>
        </w:tc>
        <w:tc>
          <w:tcPr>
            <w:tcW w:w="1095" w:type="dxa"/>
            <w:tcBorders>
              <w:bottom w:val="single" w:sz="6" w:space="0" w:color="auto"/>
            </w:tcBorders>
          </w:tcPr>
          <w:p w:rsidR="008D755C" w:rsidRDefault="008D755C" w:rsidP="00134BBC">
            <w:pPr>
              <w:pStyle w:val="TableColumnHeads"/>
            </w:pPr>
            <w:r>
              <w:t>Sept.</w:t>
            </w:r>
          </w:p>
        </w:tc>
        <w:tc>
          <w:tcPr>
            <w:tcW w:w="1096" w:type="dxa"/>
            <w:tcBorders>
              <w:bottom w:val="single" w:sz="6" w:space="0" w:color="auto"/>
            </w:tcBorders>
          </w:tcPr>
          <w:p w:rsidR="008D755C" w:rsidRDefault="008D755C" w:rsidP="00134BBC">
            <w:pPr>
              <w:pStyle w:val="TableColumnHeads"/>
            </w:pPr>
            <w:r>
              <w:t>Dec.</w:t>
            </w:r>
          </w:p>
        </w:tc>
        <w:tc>
          <w:tcPr>
            <w:tcW w:w="1095" w:type="dxa"/>
            <w:tcBorders>
              <w:bottom w:val="single" w:sz="6" w:space="0" w:color="auto"/>
            </w:tcBorders>
          </w:tcPr>
          <w:p w:rsidR="008D755C" w:rsidRDefault="008D755C" w:rsidP="00134BBC">
            <w:pPr>
              <w:pStyle w:val="TableColumnHeads"/>
            </w:pPr>
            <w:r>
              <w:t>Year</w:t>
            </w:r>
          </w:p>
        </w:tc>
        <w:tc>
          <w:tcPr>
            <w:tcW w:w="880" w:type="dxa"/>
            <w:tcBorders>
              <w:bottom w:val="single" w:sz="6" w:space="0" w:color="auto"/>
            </w:tcBorders>
          </w:tcPr>
          <w:p w:rsidR="008D755C" w:rsidRDefault="008D755C" w:rsidP="00134BBC">
            <w:pPr>
              <w:pStyle w:val="TableColumnHeads"/>
            </w:pPr>
            <w:r>
              <w:t>P/E Ratio</w:t>
            </w:r>
          </w:p>
        </w:tc>
      </w:tr>
      <w:tr w:rsidR="008D755C" w:rsidTr="00134BBC">
        <w:trPr>
          <w:trHeight w:hRule="exact" w:val="270"/>
          <w:jc w:val="right"/>
        </w:trPr>
        <w:tc>
          <w:tcPr>
            <w:tcW w:w="1311" w:type="dxa"/>
          </w:tcPr>
          <w:p w:rsidR="008D755C" w:rsidRDefault="008D755C" w:rsidP="00134BBC">
            <w:pPr>
              <w:pStyle w:val="TableRowHeads"/>
            </w:pPr>
            <w:r>
              <w:t>2005A</w:t>
            </w:r>
          </w:p>
        </w:tc>
        <w:tc>
          <w:tcPr>
            <w:tcW w:w="1095" w:type="dxa"/>
            <w:gridSpan w:val="2"/>
          </w:tcPr>
          <w:p w:rsidR="008D755C" w:rsidRDefault="008D755C" w:rsidP="00134BBC">
            <w:pPr>
              <w:tabs>
                <w:tab w:val="decimal" w:pos="432"/>
              </w:tabs>
              <w:rPr>
                <w:sz w:val="18"/>
              </w:rPr>
            </w:pPr>
            <w:r>
              <w:rPr>
                <w:sz w:val="18"/>
              </w:rPr>
              <w:t>$0.00</w:t>
            </w:r>
          </w:p>
        </w:tc>
        <w:tc>
          <w:tcPr>
            <w:tcW w:w="1096" w:type="dxa"/>
          </w:tcPr>
          <w:p w:rsidR="008D755C" w:rsidRDefault="008D755C" w:rsidP="00134BBC">
            <w:pPr>
              <w:tabs>
                <w:tab w:val="decimal" w:pos="432"/>
              </w:tabs>
              <w:rPr>
                <w:sz w:val="18"/>
              </w:rPr>
            </w:pPr>
            <w:r>
              <w:rPr>
                <w:sz w:val="18"/>
              </w:rPr>
              <w:t>$0.00</w:t>
            </w:r>
          </w:p>
        </w:tc>
        <w:tc>
          <w:tcPr>
            <w:tcW w:w="1095" w:type="dxa"/>
          </w:tcPr>
          <w:p w:rsidR="008D755C" w:rsidRDefault="008D755C" w:rsidP="00134BBC">
            <w:pPr>
              <w:tabs>
                <w:tab w:val="decimal" w:pos="432"/>
              </w:tabs>
              <w:rPr>
                <w:sz w:val="18"/>
              </w:rPr>
            </w:pPr>
            <w:r>
              <w:rPr>
                <w:sz w:val="18"/>
              </w:rPr>
              <w:t>$0.00</w:t>
            </w:r>
          </w:p>
        </w:tc>
        <w:tc>
          <w:tcPr>
            <w:tcW w:w="1096" w:type="dxa"/>
          </w:tcPr>
          <w:p w:rsidR="008D755C" w:rsidRDefault="008D755C" w:rsidP="00134BBC">
            <w:pPr>
              <w:tabs>
                <w:tab w:val="decimal" w:pos="432"/>
              </w:tabs>
              <w:rPr>
                <w:sz w:val="18"/>
              </w:rPr>
            </w:pPr>
            <w:r>
              <w:rPr>
                <w:sz w:val="18"/>
              </w:rPr>
              <w:t>$0.00</w:t>
            </w:r>
          </w:p>
        </w:tc>
        <w:tc>
          <w:tcPr>
            <w:tcW w:w="1095" w:type="dxa"/>
          </w:tcPr>
          <w:p w:rsidR="008D755C" w:rsidRDefault="008D755C" w:rsidP="00134BBC">
            <w:pPr>
              <w:tabs>
                <w:tab w:val="decimal" w:pos="432"/>
              </w:tabs>
              <w:rPr>
                <w:sz w:val="18"/>
              </w:rPr>
            </w:pPr>
            <w:r>
              <w:rPr>
                <w:sz w:val="18"/>
              </w:rPr>
              <w:t>$0.00</w:t>
            </w:r>
          </w:p>
        </w:tc>
        <w:tc>
          <w:tcPr>
            <w:tcW w:w="880" w:type="dxa"/>
          </w:tcPr>
          <w:p w:rsidR="008D755C" w:rsidRDefault="008D755C" w:rsidP="00134BBC">
            <w:pPr>
              <w:tabs>
                <w:tab w:val="decimal" w:pos="432"/>
              </w:tabs>
              <w:rPr>
                <w:sz w:val="18"/>
              </w:rPr>
            </w:pPr>
            <w:r>
              <w:rPr>
                <w:sz w:val="18"/>
              </w:rPr>
              <w:t>0.0x</w:t>
            </w:r>
          </w:p>
        </w:tc>
      </w:tr>
      <w:tr w:rsidR="008D755C" w:rsidTr="00134BBC">
        <w:trPr>
          <w:trHeight w:hRule="exact" w:val="270"/>
          <w:jc w:val="right"/>
        </w:trPr>
        <w:tc>
          <w:tcPr>
            <w:tcW w:w="1311" w:type="dxa"/>
          </w:tcPr>
          <w:p w:rsidR="008D755C" w:rsidRDefault="008D755C" w:rsidP="00134BBC">
            <w:pPr>
              <w:pStyle w:val="TableRowHeads"/>
            </w:pPr>
            <w:r>
              <w:t>2006A</w:t>
            </w:r>
          </w:p>
        </w:tc>
        <w:tc>
          <w:tcPr>
            <w:tcW w:w="1095" w:type="dxa"/>
            <w:gridSpan w:val="2"/>
          </w:tcPr>
          <w:p w:rsidR="008D755C" w:rsidRDefault="008D755C" w:rsidP="00134BBC">
            <w:pPr>
              <w:tabs>
                <w:tab w:val="decimal" w:pos="432"/>
              </w:tabs>
              <w:rPr>
                <w:sz w:val="18"/>
              </w:rPr>
            </w:pPr>
            <w:r>
              <w:rPr>
                <w:sz w:val="18"/>
              </w:rPr>
              <w:t>0.00</w:t>
            </w:r>
          </w:p>
        </w:tc>
        <w:tc>
          <w:tcPr>
            <w:tcW w:w="1096" w:type="dxa"/>
          </w:tcPr>
          <w:p w:rsidR="008D755C" w:rsidRDefault="008D755C" w:rsidP="00134BBC">
            <w:pPr>
              <w:tabs>
                <w:tab w:val="decimal" w:pos="432"/>
              </w:tabs>
              <w:rPr>
                <w:sz w:val="18"/>
              </w:rPr>
            </w:pPr>
            <w:r>
              <w:rPr>
                <w:sz w:val="18"/>
              </w:rPr>
              <w:t>0.00</w:t>
            </w:r>
          </w:p>
        </w:tc>
        <w:tc>
          <w:tcPr>
            <w:tcW w:w="1095" w:type="dxa"/>
          </w:tcPr>
          <w:p w:rsidR="008D755C" w:rsidRDefault="008D755C" w:rsidP="00134BBC">
            <w:pPr>
              <w:tabs>
                <w:tab w:val="decimal" w:pos="432"/>
              </w:tabs>
              <w:rPr>
                <w:sz w:val="18"/>
              </w:rPr>
            </w:pPr>
            <w:r>
              <w:rPr>
                <w:sz w:val="18"/>
              </w:rPr>
              <w:t>0.00</w:t>
            </w:r>
          </w:p>
        </w:tc>
        <w:tc>
          <w:tcPr>
            <w:tcW w:w="1096" w:type="dxa"/>
          </w:tcPr>
          <w:p w:rsidR="008D755C" w:rsidRDefault="008D755C" w:rsidP="00134BBC">
            <w:pPr>
              <w:tabs>
                <w:tab w:val="decimal" w:pos="432"/>
              </w:tabs>
              <w:rPr>
                <w:sz w:val="18"/>
              </w:rPr>
            </w:pPr>
            <w:r>
              <w:rPr>
                <w:sz w:val="18"/>
              </w:rPr>
              <w:t>0.00</w:t>
            </w:r>
          </w:p>
        </w:tc>
        <w:tc>
          <w:tcPr>
            <w:tcW w:w="1095" w:type="dxa"/>
          </w:tcPr>
          <w:p w:rsidR="008D755C" w:rsidRDefault="008D755C" w:rsidP="00134BBC">
            <w:pPr>
              <w:tabs>
                <w:tab w:val="decimal" w:pos="432"/>
              </w:tabs>
              <w:rPr>
                <w:sz w:val="18"/>
              </w:rPr>
            </w:pPr>
            <w:r>
              <w:rPr>
                <w:sz w:val="18"/>
              </w:rPr>
              <w:t>0.00</w:t>
            </w:r>
          </w:p>
        </w:tc>
        <w:tc>
          <w:tcPr>
            <w:tcW w:w="880" w:type="dxa"/>
          </w:tcPr>
          <w:p w:rsidR="008D755C" w:rsidRDefault="008D755C" w:rsidP="00134BBC">
            <w:pPr>
              <w:tabs>
                <w:tab w:val="decimal" w:pos="432"/>
              </w:tabs>
              <w:rPr>
                <w:sz w:val="18"/>
              </w:rPr>
            </w:pPr>
            <w:r>
              <w:rPr>
                <w:sz w:val="18"/>
              </w:rPr>
              <w:t>0.0</w:t>
            </w:r>
          </w:p>
        </w:tc>
      </w:tr>
      <w:tr w:rsidR="008D755C" w:rsidTr="00134BBC">
        <w:trPr>
          <w:trHeight w:hRule="exact" w:val="270"/>
          <w:jc w:val="right"/>
        </w:trPr>
        <w:tc>
          <w:tcPr>
            <w:tcW w:w="1311" w:type="dxa"/>
          </w:tcPr>
          <w:p w:rsidR="008D755C" w:rsidRDefault="008D755C" w:rsidP="00134BBC">
            <w:pPr>
              <w:pStyle w:val="TableRowHeads"/>
            </w:pPr>
            <w:r>
              <w:t>2007A</w:t>
            </w:r>
          </w:p>
        </w:tc>
        <w:tc>
          <w:tcPr>
            <w:tcW w:w="1095" w:type="dxa"/>
            <w:gridSpan w:val="2"/>
          </w:tcPr>
          <w:p w:rsidR="008D755C" w:rsidRDefault="008D755C" w:rsidP="00134BBC">
            <w:pPr>
              <w:tabs>
                <w:tab w:val="decimal" w:pos="432"/>
              </w:tabs>
              <w:rPr>
                <w:sz w:val="18"/>
              </w:rPr>
            </w:pPr>
            <w:r>
              <w:rPr>
                <w:sz w:val="18"/>
              </w:rPr>
              <w:t>0.00</w:t>
            </w:r>
          </w:p>
        </w:tc>
        <w:tc>
          <w:tcPr>
            <w:tcW w:w="1096" w:type="dxa"/>
          </w:tcPr>
          <w:p w:rsidR="008D755C" w:rsidRDefault="008D755C" w:rsidP="00134BBC">
            <w:pPr>
              <w:tabs>
                <w:tab w:val="decimal" w:pos="432"/>
              </w:tabs>
              <w:rPr>
                <w:sz w:val="18"/>
              </w:rPr>
            </w:pPr>
            <w:r>
              <w:rPr>
                <w:sz w:val="18"/>
              </w:rPr>
              <w:t>0.00</w:t>
            </w:r>
          </w:p>
        </w:tc>
        <w:tc>
          <w:tcPr>
            <w:tcW w:w="1095" w:type="dxa"/>
          </w:tcPr>
          <w:p w:rsidR="008D755C" w:rsidRDefault="008D755C" w:rsidP="00134BBC">
            <w:pPr>
              <w:tabs>
                <w:tab w:val="decimal" w:pos="432"/>
              </w:tabs>
              <w:rPr>
                <w:sz w:val="18"/>
              </w:rPr>
            </w:pPr>
            <w:r>
              <w:rPr>
                <w:sz w:val="18"/>
              </w:rPr>
              <w:t>0.00</w:t>
            </w:r>
          </w:p>
        </w:tc>
        <w:tc>
          <w:tcPr>
            <w:tcW w:w="1096" w:type="dxa"/>
          </w:tcPr>
          <w:p w:rsidR="008D755C" w:rsidRDefault="008D755C" w:rsidP="00134BBC">
            <w:pPr>
              <w:tabs>
                <w:tab w:val="decimal" w:pos="432"/>
              </w:tabs>
              <w:rPr>
                <w:sz w:val="18"/>
              </w:rPr>
            </w:pPr>
            <w:r>
              <w:rPr>
                <w:sz w:val="18"/>
              </w:rPr>
              <w:t>0.00</w:t>
            </w:r>
          </w:p>
        </w:tc>
        <w:tc>
          <w:tcPr>
            <w:tcW w:w="1095" w:type="dxa"/>
          </w:tcPr>
          <w:p w:rsidR="008D755C" w:rsidRDefault="008D755C" w:rsidP="00134BBC">
            <w:pPr>
              <w:tabs>
                <w:tab w:val="decimal" w:pos="432"/>
              </w:tabs>
              <w:rPr>
                <w:sz w:val="18"/>
              </w:rPr>
            </w:pPr>
            <w:r>
              <w:rPr>
                <w:sz w:val="18"/>
              </w:rPr>
              <w:t>0.00</w:t>
            </w:r>
          </w:p>
        </w:tc>
        <w:tc>
          <w:tcPr>
            <w:tcW w:w="880" w:type="dxa"/>
          </w:tcPr>
          <w:p w:rsidR="008D755C" w:rsidRDefault="008D755C" w:rsidP="00134BBC">
            <w:pPr>
              <w:tabs>
                <w:tab w:val="decimal" w:pos="432"/>
              </w:tabs>
              <w:rPr>
                <w:sz w:val="18"/>
              </w:rPr>
            </w:pPr>
            <w:r>
              <w:rPr>
                <w:sz w:val="18"/>
              </w:rPr>
              <w:t>0.0</w:t>
            </w:r>
          </w:p>
        </w:tc>
      </w:tr>
      <w:tr w:rsidR="008D755C" w:rsidTr="00134BBC">
        <w:trPr>
          <w:trHeight w:hRule="exact" w:val="297"/>
          <w:jc w:val="right"/>
        </w:trPr>
        <w:tc>
          <w:tcPr>
            <w:tcW w:w="1311" w:type="dxa"/>
            <w:tcBorders>
              <w:bottom w:val="single" w:sz="6" w:space="0" w:color="auto"/>
            </w:tcBorders>
          </w:tcPr>
          <w:p w:rsidR="008D755C" w:rsidRDefault="008D755C" w:rsidP="00134BBC">
            <w:pPr>
              <w:pStyle w:val="TableRowHeads"/>
            </w:pPr>
            <w:r>
              <w:t>2008E</w:t>
            </w:r>
          </w:p>
        </w:tc>
        <w:tc>
          <w:tcPr>
            <w:tcW w:w="1095" w:type="dxa"/>
            <w:gridSpan w:val="2"/>
            <w:tcBorders>
              <w:bottom w:val="single" w:sz="6" w:space="0" w:color="auto"/>
            </w:tcBorders>
          </w:tcPr>
          <w:p w:rsidR="008D755C" w:rsidRDefault="008D755C" w:rsidP="00134BBC">
            <w:pPr>
              <w:tabs>
                <w:tab w:val="decimal" w:pos="432"/>
              </w:tabs>
              <w:rPr>
                <w:sz w:val="18"/>
              </w:rPr>
            </w:pPr>
            <w:r>
              <w:rPr>
                <w:sz w:val="18"/>
              </w:rPr>
              <w:t>0.00</w:t>
            </w:r>
          </w:p>
        </w:tc>
        <w:tc>
          <w:tcPr>
            <w:tcW w:w="1096" w:type="dxa"/>
            <w:tcBorders>
              <w:bottom w:val="single" w:sz="6" w:space="0" w:color="auto"/>
            </w:tcBorders>
          </w:tcPr>
          <w:p w:rsidR="008D755C" w:rsidRDefault="008D755C" w:rsidP="00134BBC">
            <w:pPr>
              <w:tabs>
                <w:tab w:val="decimal" w:pos="432"/>
              </w:tabs>
              <w:rPr>
                <w:sz w:val="18"/>
              </w:rPr>
            </w:pPr>
            <w:r>
              <w:rPr>
                <w:sz w:val="18"/>
              </w:rPr>
              <w:t>0.00</w:t>
            </w:r>
          </w:p>
        </w:tc>
        <w:tc>
          <w:tcPr>
            <w:tcW w:w="1095" w:type="dxa"/>
            <w:tcBorders>
              <w:bottom w:val="single" w:sz="6" w:space="0" w:color="auto"/>
            </w:tcBorders>
          </w:tcPr>
          <w:p w:rsidR="008D755C" w:rsidRDefault="008D755C" w:rsidP="00134BBC">
            <w:pPr>
              <w:tabs>
                <w:tab w:val="decimal" w:pos="432"/>
              </w:tabs>
              <w:rPr>
                <w:sz w:val="18"/>
              </w:rPr>
            </w:pPr>
            <w:r>
              <w:rPr>
                <w:sz w:val="18"/>
              </w:rPr>
              <w:t>0.00</w:t>
            </w:r>
          </w:p>
        </w:tc>
        <w:tc>
          <w:tcPr>
            <w:tcW w:w="1096" w:type="dxa"/>
            <w:tcBorders>
              <w:bottom w:val="single" w:sz="6" w:space="0" w:color="auto"/>
            </w:tcBorders>
          </w:tcPr>
          <w:p w:rsidR="008D755C" w:rsidRDefault="008D755C" w:rsidP="00134BBC">
            <w:pPr>
              <w:tabs>
                <w:tab w:val="decimal" w:pos="432"/>
              </w:tabs>
              <w:rPr>
                <w:sz w:val="18"/>
              </w:rPr>
            </w:pPr>
            <w:r>
              <w:rPr>
                <w:sz w:val="18"/>
              </w:rPr>
              <w:t>0.00</w:t>
            </w:r>
          </w:p>
        </w:tc>
        <w:tc>
          <w:tcPr>
            <w:tcW w:w="1095" w:type="dxa"/>
            <w:tcBorders>
              <w:bottom w:val="single" w:sz="6" w:space="0" w:color="auto"/>
            </w:tcBorders>
          </w:tcPr>
          <w:p w:rsidR="008D755C" w:rsidRDefault="008D755C" w:rsidP="00134BBC">
            <w:pPr>
              <w:tabs>
                <w:tab w:val="decimal" w:pos="432"/>
              </w:tabs>
              <w:rPr>
                <w:sz w:val="18"/>
              </w:rPr>
            </w:pPr>
            <w:r>
              <w:rPr>
                <w:sz w:val="18"/>
              </w:rPr>
              <w:t>0.00</w:t>
            </w:r>
          </w:p>
        </w:tc>
        <w:tc>
          <w:tcPr>
            <w:tcW w:w="880" w:type="dxa"/>
            <w:tcBorders>
              <w:bottom w:val="single" w:sz="6" w:space="0" w:color="auto"/>
            </w:tcBorders>
          </w:tcPr>
          <w:p w:rsidR="008D755C" w:rsidRDefault="008D755C" w:rsidP="00134BBC">
            <w:pPr>
              <w:tabs>
                <w:tab w:val="decimal" w:pos="432"/>
              </w:tabs>
              <w:rPr>
                <w:sz w:val="18"/>
              </w:rPr>
            </w:pPr>
            <w:r>
              <w:rPr>
                <w:sz w:val="18"/>
              </w:rPr>
              <w:t>0.0</w:t>
            </w:r>
          </w:p>
        </w:tc>
      </w:tr>
    </w:tbl>
    <w:p w:rsidR="008D755C" w:rsidRDefault="008D755C" w:rsidP="008D755C">
      <w:pPr>
        <w:rPr>
          <w:sz w:val="18"/>
        </w:rPr>
      </w:pPr>
    </w:p>
    <w:p w:rsidR="008D755C" w:rsidRDefault="008D755C" w:rsidP="00D41593">
      <w:pPr>
        <w:pStyle w:val="Heading2"/>
        <w:ind w:left="2647" w:firstLine="233"/>
      </w:pPr>
      <w:r>
        <w:t>Highlights (Heading</w:t>
      </w:r>
      <w:r w:rsidR="002F1AD8">
        <w:t>2</w:t>
      </w:r>
      <w:r>
        <w:t xml:space="preserve">: </w:t>
      </w:r>
      <w:r w:rsidRPr="006C001E">
        <w:t>Times</w:t>
      </w:r>
      <w:r>
        <w:t xml:space="preserve"> New Roman 14 Bold)</w:t>
      </w:r>
    </w:p>
    <w:p w:rsidR="008D755C" w:rsidRDefault="008D755C" w:rsidP="008D755C">
      <w:pPr>
        <w:ind w:left="2880"/>
        <w:rPr>
          <w:rFonts w:ascii="Times New Roman" w:hAnsi="Times New Roman"/>
          <w:b/>
          <w:bCs/>
          <w:sz w:val="18"/>
        </w:rPr>
      </w:pPr>
    </w:p>
    <w:p w:rsidR="008D755C" w:rsidRPr="00DF0704" w:rsidRDefault="00EB3582" w:rsidP="00DF0704">
      <w:pPr>
        <w:pStyle w:val="ListBullet"/>
        <w:numPr>
          <w:ilvl w:val="0"/>
          <w:numId w:val="1"/>
        </w:numPr>
        <w:ind w:left="2880"/>
        <w:jc w:val="both"/>
        <w:rPr>
          <w:rFonts w:ascii="Times New Roman" w:hAnsi="Times New Roman"/>
          <w:sz w:val="18"/>
        </w:rPr>
      </w:pPr>
      <w:r>
        <w:rPr>
          <w:rFonts w:ascii="Times New Roman" w:hAnsi="Times New Roman"/>
          <w:b/>
          <w:bCs/>
          <w:sz w:val="18"/>
        </w:rPr>
        <w:t xml:space="preserve">Key Merits: </w:t>
      </w:r>
      <w:r w:rsidR="008D755C">
        <w:rPr>
          <w:rFonts w:ascii="Times New Roman" w:hAnsi="Times New Roman"/>
          <w:b/>
          <w:bCs/>
          <w:sz w:val="18"/>
        </w:rPr>
        <w:t>Bullet Heading: Times New Roman 9 Bold:</w:t>
      </w:r>
      <w:r w:rsidR="008D755C">
        <w:rPr>
          <w:rFonts w:ascii="Times New Roman" w:hAnsi="Times New Roman"/>
          <w:sz w:val="18"/>
        </w:rPr>
        <w:t xml:space="preserve"> Paragraph Text Times New Roman 9 </w:t>
      </w:r>
      <w:r w:rsidR="00F4062A">
        <w:rPr>
          <w:rFonts w:ascii="Times New Roman" w:hAnsi="Times New Roman"/>
          <w:sz w:val="18"/>
        </w:rPr>
        <w:t>Dummy text dummy text dummy text dummy text.  Dummy text dummy text dummy text dummy text dummy text. Dummy text dummy text dummy text dummy text.  Dummy text dummy text dummy text dummy text dummy text.  Dummy text dummy text dummy text dummy text dummy text dummy text.</w:t>
      </w:r>
      <w:r w:rsidR="001472E3">
        <w:rPr>
          <w:rFonts w:ascii="Times New Roman" w:hAnsi="Times New Roman"/>
          <w:sz w:val="18"/>
        </w:rPr>
        <w:t xml:space="preserve"> </w:t>
      </w:r>
    </w:p>
    <w:p w:rsidR="008D755C" w:rsidRPr="00D41593" w:rsidRDefault="00EB3582" w:rsidP="00D41593">
      <w:pPr>
        <w:pStyle w:val="ListBullet"/>
        <w:numPr>
          <w:ilvl w:val="0"/>
          <w:numId w:val="1"/>
        </w:numPr>
        <w:ind w:left="2880"/>
        <w:jc w:val="both"/>
        <w:rPr>
          <w:rFonts w:ascii="Times New Roman" w:hAnsi="Times New Roman"/>
          <w:sz w:val="18"/>
        </w:rPr>
      </w:pPr>
      <w:r>
        <w:rPr>
          <w:rFonts w:ascii="Times New Roman" w:hAnsi="Times New Roman"/>
          <w:b/>
          <w:bCs/>
          <w:sz w:val="18"/>
        </w:rPr>
        <w:t xml:space="preserve">Key Risks: </w:t>
      </w:r>
      <w:r w:rsidR="008D755C">
        <w:rPr>
          <w:rFonts w:ascii="Times New Roman" w:hAnsi="Times New Roman"/>
          <w:b/>
          <w:bCs/>
          <w:sz w:val="18"/>
        </w:rPr>
        <w:t xml:space="preserve">Bullet Heading: Times New Roman 9 Bold: </w:t>
      </w:r>
      <w:r w:rsidR="00D41593">
        <w:rPr>
          <w:rFonts w:ascii="Times New Roman" w:hAnsi="Times New Roman"/>
          <w:sz w:val="18"/>
        </w:rPr>
        <w:t xml:space="preserve">Paragraph Text Times New Roman 9 Dummy text dummy text dummy text dummy text.  Dummy text dummy text dummy text dummy text dummy text. Dummy text dummy text dummy text dummy text.  Dummy text dummy text dummy text dummy text dummy text.  Dummy text dummy text dummy text dummy text dummy text dummy text. </w:t>
      </w:r>
    </w:p>
    <w:p w:rsidR="00D41593" w:rsidRPr="00DF0704" w:rsidRDefault="00D41593" w:rsidP="00D41593">
      <w:pPr>
        <w:pStyle w:val="ListBullet"/>
        <w:numPr>
          <w:ilvl w:val="0"/>
          <w:numId w:val="1"/>
        </w:numPr>
        <w:ind w:left="2880"/>
        <w:jc w:val="both"/>
        <w:rPr>
          <w:rFonts w:ascii="Times New Roman" w:hAnsi="Times New Roman"/>
          <w:sz w:val="18"/>
        </w:rPr>
      </w:pPr>
      <w:r>
        <w:rPr>
          <w:rFonts w:ascii="Times New Roman" w:hAnsi="Times New Roman"/>
          <w:b/>
          <w:bCs/>
          <w:sz w:val="18"/>
        </w:rPr>
        <w:t>Bullet Heading: Times New Roman 9 Bold:</w:t>
      </w:r>
      <w:r>
        <w:rPr>
          <w:rFonts w:ascii="Times New Roman" w:hAnsi="Times New Roman"/>
          <w:sz w:val="18"/>
        </w:rPr>
        <w:t xml:space="preserve"> Paragraph Text Times New Roman 9 Dummy text dummy text dummy text dummy text.  Dummy text dummy text dummy text dummy text dummy text. Dummy text dummy text dummy text dummy text.  Dummy text dummy text dummy text dummy text dummy text.  Dummy text dummy text dummy text dummy text dummy text dummy text. </w:t>
      </w:r>
    </w:p>
    <w:p w:rsidR="00D41593" w:rsidRPr="00D41593" w:rsidRDefault="00D41593" w:rsidP="00D41593">
      <w:pPr>
        <w:pStyle w:val="ListBullet"/>
        <w:numPr>
          <w:ilvl w:val="0"/>
          <w:numId w:val="1"/>
        </w:numPr>
        <w:ind w:left="2880"/>
        <w:jc w:val="both"/>
        <w:rPr>
          <w:rFonts w:ascii="Times New Roman" w:hAnsi="Times New Roman"/>
          <w:sz w:val="18"/>
        </w:rPr>
      </w:pPr>
      <w:r>
        <w:rPr>
          <w:rFonts w:ascii="Times New Roman" w:hAnsi="Times New Roman"/>
          <w:b/>
          <w:bCs/>
          <w:sz w:val="18"/>
        </w:rPr>
        <w:t xml:space="preserve">Bullet Heading: Times New Roman 9 Bold: </w:t>
      </w:r>
      <w:r>
        <w:rPr>
          <w:rFonts w:ascii="Times New Roman" w:hAnsi="Times New Roman"/>
          <w:sz w:val="18"/>
        </w:rPr>
        <w:t xml:space="preserve">Paragraph Text Times New Roman 9 Dummy text dummy text dummy text dummy text.  Dummy text dummy text dummy text dummy text dummy text. Dummy text dummy text dummy text dummy text.  Dummy text dummy text dummy text dummy text dummy text.  Dummy text dummy text dummy text dummy text dummy text dummy text. </w:t>
      </w:r>
    </w:p>
    <w:p w:rsidR="00263B03" w:rsidRDefault="003C042E" w:rsidP="00711A13">
      <w:pPr>
        <w:pStyle w:val="Footer"/>
        <w:tabs>
          <w:tab w:val="clear" w:pos="4320"/>
          <w:tab w:val="clear" w:pos="8640"/>
          <w:tab w:val="left" w:pos="7785"/>
        </w:tabs>
        <w:rPr>
          <w:rFonts w:ascii="Times New Roman" w:hAnsi="Times New Roman"/>
          <w:noProof/>
        </w:rPr>
        <w:sectPr w:rsidR="00263B03" w:rsidSect="008D755C">
          <w:headerReference w:type="default" r:id="rId11"/>
          <w:footerReference w:type="even" r:id="rId12"/>
          <w:footerReference w:type="default" r:id="rId13"/>
          <w:headerReference w:type="first" r:id="rId14"/>
          <w:footerReference w:type="first" r:id="rId15"/>
          <w:pgSz w:w="11907" w:h="16839" w:code="9"/>
          <w:pgMar w:top="1077" w:right="743" w:bottom="2019" w:left="1077" w:header="1077" w:footer="720" w:gutter="0"/>
          <w:cols w:space="720"/>
          <w:titlePg/>
          <w:docGrid w:linePitch="272"/>
        </w:sectPr>
      </w:pPr>
      <w:r>
        <w:rPr>
          <w:rFonts w:ascii="Times New Roman" w:hAnsi="Times New Roman"/>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296.7pt;margin-top:14.65pt;width:199.65pt;height:140.5pt;z-index:251665408">
            <v:imagedata r:id="rId16" o:title=""/>
            <w10:wrap type="topAndBottom"/>
          </v:shape>
          <o:OLEObject Type="Embed" ProgID="Excel.Sheet.8" ShapeID="_x0000_s1040" DrawAspect="Content" ObjectID="_1559046906" r:id="rId17"/>
        </w:object>
      </w:r>
      <w:r w:rsidR="008D755C">
        <w:rPr>
          <w:rFonts w:ascii="Times New Roman" w:hAnsi="Times New Roman"/>
          <w:noProof/>
        </w:rPr>
        <w:drawing>
          <wp:anchor distT="0" distB="0" distL="114300" distR="114300" simplePos="0" relativeHeight="251664384" behindDoc="0" locked="0" layoutInCell="1" allowOverlap="1">
            <wp:simplePos x="0" y="0"/>
            <wp:positionH relativeFrom="column">
              <wp:posOffset>106680</wp:posOffset>
            </wp:positionH>
            <wp:positionV relativeFrom="paragraph">
              <wp:posOffset>158115</wp:posOffset>
            </wp:positionV>
            <wp:extent cx="2724150" cy="1657350"/>
            <wp:effectExtent l="19050" t="0" r="19050" b="0"/>
            <wp:wrapTopAndBottom/>
            <wp:docPr id="1"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1B15F9">
        <w:rPr>
          <w:rFonts w:ascii="Times New Roman" w:hAnsi="Times New Roman"/>
          <w:noProof/>
        </w:rPr>
        <mc:AlternateContent>
          <mc:Choice Requires="wps">
            <w:drawing>
              <wp:anchor distT="0" distB="0" distL="114300" distR="114300" simplePos="0" relativeHeight="251655168" behindDoc="0" locked="0" layoutInCell="1" allowOverlap="1">
                <wp:simplePos x="0" y="0"/>
                <wp:positionH relativeFrom="page">
                  <wp:posOffset>4304665</wp:posOffset>
                </wp:positionH>
                <wp:positionV relativeFrom="page">
                  <wp:posOffset>1145540</wp:posOffset>
                </wp:positionV>
                <wp:extent cx="2833370" cy="457835"/>
                <wp:effectExtent l="8890" t="12065" r="571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3370" cy="457835"/>
                        </a:xfrm>
                        <a:prstGeom prst="rect">
                          <a:avLst/>
                        </a:prstGeom>
                        <a:solidFill>
                          <a:srgbClr val="CCCCCC"/>
                        </a:solidFill>
                        <a:ln w="9525">
                          <a:solidFill>
                            <a:srgbClr val="000000"/>
                          </a:solidFill>
                          <a:miter lim="800000"/>
                          <a:headEnd/>
                          <a:tailEnd/>
                        </a:ln>
                      </wps:spPr>
                      <wps:txbx>
                        <w:txbxContent>
                          <w:p w:rsidR="00C87C41" w:rsidRDefault="00C87C41">
                            <w:pPr>
                              <w:pStyle w:val="CompanyName"/>
                              <w:ind w:left="-6840"/>
                            </w:pPr>
                            <w:r>
                              <w:t>Company Name</w:t>
                            </w:r>
                          </w:p>
                        </w:txbxContent>
                      </wps:txbx>
                      <wps:bodyPr rot="0" vert="horz" wrap="square" lIns="88900" tIns="88900" rIns="88900" bIns="889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38.95pt;margin-top:90.2pt;width:223.1pt;height:36.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" fillcolor="#ccc">
                <v:textbox inset="7pt,7pt,7pt,7pt">
                  <w:txbxContent>
                    <w:p w:rsidR="00C87C41" w:rsidRDefault="00C87C41">
                      <w:pPr>
                        <w:pStyle w:val="CompanyName"/>
                        <w:ind w:left="-6840"/>
                      </w:pPr>
                      <w:r>
                        <w:t>Company Name</w:t>
                      </w:r>
                    </w:p>
                  </w:txbxContent>
                </v:textbox>
                <w10:wrap anchorx="page" anchory="page"/>
              </v:rect>
            </w:pict>
          </mc:Fallback>
        </mc:AlternateContent>
      </w:r>
    </w:p>
    <w:p w:rsidR="00E16D23" w:rsidRPr="00AA5F94" w:rsidRDefault="00E16D23" w:rsidP="00AA5F94">
      <w:pPr>
        <w:pStyle w:val="Heading2"/>
      </w:pPr>
      <w:r w:rsidRPr="00AA5F94">
        <w:lastRenderedPageBreak/>
        <w:t>Business Description (Heading</w:t>
      </w:r>
      <w:r w:rsidR="002F1AD8">
        <w:t>2</w:t>
      </w:r>
      <w:r w:rsidRPr="00AA5F94">
        <w:t>)</w:t>
      </w:r>
    </w:p>
    <w:p w:rsidR="00E16D23" w:rsidRDefault="00E16D23" w:rsidP="00D41593">
      <w:pPr>
        <w:pStyle w:val="Textindent"/>
      </w:pPr>
      <w:r>
        <w:t xml:space="preserve">Paragraph Text Times New Roman 9. </w:t>
      </w:r>
      <w:r w:rsidR="00D41593">
        <w:t xml:space="preserve">dummy dummy text dummy text dummy text dummy text dummy text. Dummy text dummy text dummy </w:t>
      </w:r>
      <w:r w:rsidR="00D41593" w:rsidRPr="00D41593">
        <w:t>text</w:t>
      </w:r>
      <w:r w:rsidR="00D41593">
        <w:t xml:space="preserve"> dummy text text text</w:t>
      </w:r>
      <w:r w:rsidR="00D41593" w:rsidRPr="00E16D23">
        <w:t xml:space="preserve"> </w:t>
      </w:r>
      <w:r w:rsidR="00D41593">
        <w:t>Dummy text dummy text dummy text dummy text dummy text. Dummy text dummy text dummy text dummy text</w:t>
      </w:r>
    </w:p>
    <w:p w:rsidR="00E16D23" w:rsidRPr="00AA5F94" w:rsidRDefault="00E16D23" w:rsidP="00AA5F94"/>
    <w:p w:rsidR="00E16D23" w:rsidRDefault="00E16D23" w:rsidP="00AA5F94">
      <w:pPr>
        <w:pStyle w:val="Heading3"/>
      </w:pPr>
      <w:r w:rsidRPr="00AA5F94">
        <w:t>Paragraph Heading: Times New Roman 9 Bold</w:t>
      </w:r>
    </w:p>
    <w:p w:rsidR="00AA5F94" w:rsidRDefault="00AA5F94" w:rsidP="00AA5F94">
      <w:pPr>
        <w:pStyle w:val="Textindent"/>
      </w:pPr>
      <w:r>
        <w:t>Dummy dummy dummy text dummy text dummy text dummy text dummy text. Dummy text dummy text dummy text dummy text text text</w:t>
      </w:r>
      <w:r w:rsidRPr="00E16D23">
        <w:t xml:space="preserve"> </w:t>
      </w:r>
      <w:r>
        <w:t>Dummy text dummy text dummy text dummy text dummy text. Dummy text dummy text dummy text dummy text</w:t>
      </w:r>
      <w:r w:rsidRPr="00E16D23">
        <w:t>.</w:t>
      </w:r>
    </w:p>
    <w:p w:rsidR="00AA5F94" w:rsidRDefault="00AA5F94" w:rsidP="00AA5F94">
      <w:pPr>
        <w:pStyle w:val="Textindent"/>
      </w:pPr>
    </w:p>
    <w:p w:rsidR="00026134" w:rsidRPr="00AA5F94" w:rsidRDefault="00026134" w:rsidP="00AA5F94">
      <w:pPr>
        <w:pStyle w:val="Heading2"/>
      </w:pPr>
      <w:r w:rsidRPr="00AA5F94">
        <w:t>Industry Overview and Competitive Positioning</w:t>
      </w:r>
      <w:r w:rsidR="002F1AD8" w:rsidRPr="00AA5F94">
        <w:t xml:space="preserve"> (Heading</w:t>
      </w:r>
      <w:r w:rsidR="002F1AD8">
        <w:t>2</w:t>
      </w:r>
      <w:r w:rsidR="002F1AD8" w:rsidRPr="00AA5F94">
        <w:t>)</w:t>
      </w:r>
    </w:p>
    <w:p w:rsidR="00AA5F94" w:rsidRDefault="00AA5F94" w:rsidP="00AA5F94">
      <w:pPr>
        <w:pStyle w:val="Textindent"/>
      </w:pPr>
      <w:r>
        <w:t xml:space="preserve">Paragraph Text Times New Roman 9. dummy dummy text dummy text dummy text dummy text dummy text. Dummy text dummy text dummy </w:t>
      </w:r>
      <w:r w:rsidRPr="00D41593">
        <w:t>text</w:t>
      </w:r>
      <w:r>
        <w:t xml:space="preserve"> dummy text text text</w:t>
      </w:r>
      <w:r w:rsidRPr="00E16D23">
        <w:t xml:space="preserve"> </w:t>
      </w:r>
      <w:r>
        <w:t>Dummy text dummy text dummy text dummy text dummy text. Dummy text dummy text dummy text dummy text</w:t>
      </w:r>
    </w:p>
    <w:p w:rsidR="00AA5F94" w:rsidRDefault="00AA5F94" w:rsidP="00AA5F94">
      <w:pPr>
        <w:pStyle w:val="Textindent"/>
      </w:pPr>
      <w:r>
        <w:t>Dummy dummy dummy text dummy text dummy text dummy text dummy text. Dummy text dummy text dummy text dummy text text text</w:t>
      </w:r>
      <w:r w:rsidRPr="00E16D23">
        <w:t xml:space="preserve"> </w:t>
      </w:r>
      <w:r>
        <w:t>Dummy text dummy text dummy text dummy text dummy text. Dummy text dummy text dummy text dummy text</w:t>
      </w:r>
      <w:r w:rsidRPr="00E16D23">
        <w:t>.</w:t>
      </w:r>
    </w:p>
    <w:p w:rsidR="00AA5F94" w:rsidRPr="00AA5F94" w:rsidRDefault="00AA5F94" w:rsidP="00AA5F94"/>
    <w:p w:rsidR="00AA5F94" w:rsidRDefault="00AA5F94" w:rsidP="00AA5F94">
      <w:pPr>
        <w:pStyle w:val="Heading3"/>
      </w:pPr>
      <w:r w:rsidRPr="00AA5F94">
        <w:t xml:space="preserve">Paragraph Heading: </w:t>
      </w:r>
      <w:r w:rsidR="002F1AD8">
        <w:t xml:space="preserve">(Heading3, </w:t>
      </w:r>
      <w:r w:rsidRPr="00AA5F94">
        <w:t>Times New Roman 9 Bold</w:t>
      </w:r>
    </w:p>
    <w:p w:rsidR="00AA5F94" w:rsidRDefault="00AA5F94" w:rsidP="00AA5F94">
      <w:pPr>
        <w:pStyle w:val="Textindent"/>
      </w:pPr>
      <w:r>
        <w:t>Dummy dummy dummy text dummy text dummy text dummy text dummy text. Dummy text dummy text dummy text dummy text text text</w:t>
      </w:r>
      <w:r w:rsidRPr="00E16D23">
        <w:t xml:space="preserve"> </w:t>
      </w:r>
      <w:r>
        <w:t>Dummy text dummy text dummy text dummy text dummy text. Dummy text dummy text dummy text dummy text</w:t>
      </w:r>
      <w:r w:rsidRPr="00E16D23">
        <w:t>.</w:t>
      </w:r>
      <w:r w:rsidRPr="00AA5F94">
        <w:t xml:space="preserve"> </w:t>
      </w:r>
    </w:p>
    <w:p w:rsidR="00AA5F94" w:rsidRDefault="00AA5F94" w:rsidP="00AA5F94">
      <w:pPr>
        <w:pStyle w:val="Textindent"/>
      </w:pPr>
      <w:r>
        <w:t>Dummy dummy dummy text dummy text dummy text dummy text dummy text. Dummy text dummy text dummy text dummy text text text</w:t>
      </w:r>
      <w:r w:rsidRPr="00E16D23">
        <w:t xml:space="preserve"> </w:t>
      </w:r>
      <w:r>
        <w:t>Dummy text dummy text dummy text dummy text dummy text. Dummy text dummy text dummy text dummy text</w:t>
      </w:r>
      <w:r w:rsidRPr="00E16D23">
        <w:t>.</w:t>
      </w:r>
    </w:p>
    <w:p w:rsidR="00AA5F94" w:rsidRDefault="00AA5F94" w:rsidP="00AA5F94">
      <w:pPr>
        <w:pStyle w:val="Textindent"/>
      </w:pPr>
    </w:p>
    <w:p w:rsidR="00263B03" w:rsidRDefault="00263B03" w:rsidP="00D41593">
      <w:pPr>
        <w:pStyle w:val="Heading2"/>
      </w:pPr>
      <w:r w:rsidRPr="00D41593">
        <w:t>Valuation</w:t>
      </w:r>
      <w:r>
        <w:t xml:space="preserve"> (Heading</w:t>
      </w:r>
      <w:r w:rsidR="002F1AD8">
        <w:t>2</w:t>
      </w:r>
      <w:r>
        <w:t>)</w:t>
      </w:r>
    </w:p>
    <w:p w:rsidR="00AA5F94" w:rsidRDefault="00AA5F94" w:rsidP="00AA5F94">
      <w:pPr>
        <w:pStyle w:val="Textindent"/>
      </w:pPr>
      <w:r>
        <w:t xml:space="preserve">Paragraph Text Times New Roman 9. dummy dummy text dummy text dummy text dummy text dummy text. Dummy text dummy text dummy </w:t>
      </w:r>
      <w:r w:rsidRPr="00D41593">
        <w:t>text</w:t>
      </w:r>
      <w:r>
        <w:t xml:space="preserve"> dummy text text text</w:t>
      </w:r>
      <w:r w:rsidRPr="00E16D23">
        <w:t xml:space="preserve"> </w:t>
      </w:r>
      <w:r>
        <w:t>Dummy text dummy text dummy text dummy text dummy text. Dummy text dummy text dummy text dummy text</w:t>
      </w:r>
    </w:p>
    <w:p w:rsidR="003C042E" w:rsidRDefault="003C042E" w:rsidP="003C042E">
      <w:pPr>
        <w:pStyle w:val="Heading3"/>
      </w:pPr>
      <w:r>
        <w:t>DDM</w:t>
      </w:r>
    </w:p>
    <w:p w:rsidR="00EF4CAD" w:rsidRDefault="00AA5F94" w:rsidP="00AA5F94">
      <w:pPr>
        <w:pStyle w:val="Textindent"/>
        <w:spacing w:after="0"/>
        <w:jc w:val="both"/>
      </w:pPr>
      <w:r>
        <w:t>Dummy dummy dummy text dummy text dummy text dummy text dummy text. Dummy text dummy text dummy text dummy text text text</w:t>
      </w:r>
      <w:r w:rsidRPr="00E16D23">
        <w:t xml:space="preserve"> </w:t>
      </w:r>
      <w:r>
        <w:t>Dummy text dummy text dummy text dummy text dummy text. Dummy text dummy text dummy text dummy text</w:t>
      </w:r>
    </w:p>
    <w:p w:rsidR="003C042E" w:rsidRDefault="003C042E" w:rsidP="00AA5F94">
      <w:pPr>
        <w:pStyle w:val="Textindent"/>
        <w:spacing w:after="0"/>
        <w:jc w:val="both"/>
      </w:pPr>
    </w:p>
    <w:p w:rsidR="003C042E" w:rsidRDefault="003C042E" w:rsidP="003C042E">
      <w:pPr>
        <w:pStyle w:val="Heading3"/>
      </w:pPr>
      <w:r>
        <w:t>DCF</w:t>
      </w:r>
    </w:p>
    <w:p w:rsidR="003C042E" w:rsidRDefault="003C042E" w:rsidP="003C042E">
      <w:pPr>
        <w:pStyle w:val="Textindent"/>
        <w:spacing w:after="0"/>
        <w:jc w:val="both"/>
      </w:pPr>
      <w:r>
        <w:t>Dummy dummy dummy text dummy text dummy text dummy text dummy text. Dummy text dummy text dummy text dummy text text text</w:t>
      </w:r>
      <w:r w:rsidRPr="00E16D23">
        <w:t xml:space="preserve"> </w:t>
      </w:r>
      <w:r>
        <w:t>Dummy text dummy text dummy text dummy text dummy text. Dummy text dummy text dummy text dummy text</w:t>
      </w:r>
    </w:p>
    <w:p w:rsidR="003C042E" w:rsidRDefault="003C042E" w:rsidP="003C042E">
      <w:pPr>
        <w:pStyle w:val="Textindent"/>
        <w:spacing w:after="0"/>
        <w:jc w:val="both"/>
      </w:pPr>
    </w:p>
    <w:p w:rsidR="003C042E" w:rsidRDefault="003C042E" w:rsidP="003C042E">
      <w:pPr>
        <w:pStyle w:val="Heading3"/>
      </w:pPr>
      <w:r>
        <w:t>RELATIVE VALUATION - PE</w:t>
      </w:r>
    </w:p>
    <w:p w:rsidR="003C042E" w:rsidRDefault="003C042E" w:rsidP="003C042E">
      <w:pPr>
        <w:pStyle w:val="Textindent"/>
        <w:spacing w:after="0"/>
        <w:jc w:val="both"/>
      </w:pPr>
      <w:r>
        <w:t>Dummy dummy dummy text dummy text dummy text dummy text dummy text. Dummy text dummy text dummy text dummy text text text</w:t>
      </w:r>
      <w:r w:rsidRPr="00E16D23">
        <w:t xml:space="preserve"> </w:t>
      </w:r>
      <w:r>
        <w:t>Dummy text dummy text dummy text dummy text dummy text. Dummy text dummy text dummy text dummy text</w:t>
      </w:r>
    </w:p>
    <w:p w:rsidR="003C042E" w:rsidRDefault="003C042E" w:rsidP="003C042E">
      <w:pPr>
        <w:pStyle w:val="Textindent"/>
        <w:spacing w:after="0"/>
        <w:jc w:val="both"/>
      </w:pPr>
    </w:p>
    <w:p w:rsidR="003C042E" w:rsidRDefault="003C042E" w:rsidP="003C042E">
      <w:pPr>
        <w:pStyle w:val="Heading3"/>
      </w:pPr>
      <w:r>
        <w:t>OTHER ANALYSTS</w:t>
      </w:r>
    </w:p>
    <w:p w:rsidR="003C042E" w:rsidRDefault="003C042E" w:rsidP="003C042E">
      <w:pPr>
        <w:pStyle w:val="Textindent"/>
        <w:spacing w:after="0"/>
        <w:jc w:val="both"/>
      </w:pPr>
      <w:r>
        <w:t>Dummy dummy dummy text dummy text dummy text dummy text dummy text. Dummy text dummy text dummy text dummy text text text</w:t>
      </w:r>
      <w:r w:rsidRPr="00E16D23">
        <w:t xml:space="preserve"> </w:t>
      </w:r>
      <w:r>
        <w:t>Dummy text dummy text dummy text dummy text dummy text. Dummy text dummy text dummy text dummy text</w:t>
      </w:r>
    </w:p>
    <w:p w:rsidR="003C042E" w:rsidRDefault="003C042E" w:rsidP="003C042E">
      <w:pPr>
        <w:pStyle w:val="Textindent"/>
        <w:spacing w:after="0"/>
        <w:jc w:val="both"/>
      </w:pPr>
    </w:p>
    <w:p w:rsidR="003C042E" w:rsidRDefault="003C042E" w:rsidP="003C042E">
      <w:pPr>
        <w:pStyle w:val="Heading3"/>
      </w:pPr>
      <w:r>
        <w:t>COMPARABLE COMPANIES</w:t>
      </w:r>
    </w:p>
    <w:p w:rsidR="003C042E" w:rsidRDefault="003C042E" w:rsidP="003C042E">
      <w:pPr>
        <w:pStyle w:val="Textindent"/>
        <w:spacing w:after="0"/>
        <w:jc w:val="both"/>
      </w:pPr>
      <w:r>
        <w:t>Dummy dummy dummy text dummy text dummy text dummy text dummy text. Dummy text dummy text dummy text dummy text text text</w:t>
      </w:r>
      <w:r w:rsidRPr="00E16D23">
        <w:t xml:space="preserve"> </w:t>
      </w:r>
      <w:r>
        <w:t>Dummy text dummy text dummy text dummy text dummy text. Dummy text dummy text dummy text dummy text</w:t>
      </w:r>
    </w:p>
    <w:p w:rsidR="003C042E" w:rsidRDefault="003C042E" w:rsidP="003C042E">
      <w:pPr>
        <w:pStyle w:val="Textindent"/>
        <w:spacing w:after="0"/>
        <w:jc w:val="both"/>
      </w:pPr>
    </w:p>
    <w:p w:rsidR="003C042E" w:rsidRDefault="003C042E" w:rsidP="003C042E">
      <w:pPr>
        <w:pStyle w:val="Heading3"/>
      </w:pPr>
      <w:r>
        <w:lastRenderedPageBreak/>
        <w:t>FINAL RECOMMENDATION</w:t>
      </w:r>
    </w:p>
    <w:p w:rsidR="003C042E" w:rsidRDefault="003C042E" w:rsidP="003C042E">
      <w:pPr>
        <w:pStyle w:val="Textindent"/>
        <w:spacing w:after="0"/>
        <w:jc w:val="both"/>
      </w:pPr>
      <w:r>
        <w:t>Dummy dummy dummy text dummy text dummy text dummy text dummy text. Dummy text dummy text dummy text dummy text text text</w:t>
      </w:r>
      <w:r w:rsidRPr="00E16D23">
        <w:t xml:space="preserve"> </w:t>
      </w:r>
      <w:r>
        <w:t>Dummy text dummy text dummy text dummy text dummy text. Dummy text dummy text dummy text dummy text</w:t>
      </w:r>
    </w:p>
    <w:p w:rsidR="003C042E" w:rsidRDefault="003C042E" w:rsidP="003C042E">
      <w:pPr>
        <w:pStyle w:val="Textindent"/>
        <w:spacing w:after="0"/>
        <w:jc w:val="both"/>
      </w:pPr>
    </w:p>
    <w:p w:rsidR="003C042E" w:rsidRDefault="003C042E" w:rsidP="003C042E">
      <w:pPr>
        <w:pStyle w:val="Textindent"/>
        <w:spacing w:after="0"/>
        <w:jc w:val="both"/>
      </w:pPr>
    </w:p>
    <w:p w:rsidR="003C042E" w:rsidRDefault="003C042E" w:rsidP="003C042E">
      <w:pPr>
        <w:pStyle w:val="Heading3"/>
      </w:pPr>
      <w:r>
        <w:t xml:space="preserve">RISKS TO </w:t>
      </w:r>
      <w:r>
        <w:t>FINAL RECOMMENDATION</w:t>
      </w:r>
    </w:p>
    <w:p w:rsidR="003C042E" w:rsidRDefault="003C042E" w:rsidP="003C042E">
      <w:pPr>
        <w:pStyle w:val="Textindent"/>
        <w:spacing w:after="0"/>
        <w:jc w:val="both"/>
      </w:pPr>
      <w:r>
        <w:t>Dummy dummy dummy text dummy text dummy text dummy text dummy text. Dummy text dummy text dummy text dummy text text text</w:t>
      </w:r>
      <w:r w:rsidRPr="00E16D23">
        <w:t xml:space="preserve"> </w:t>
      </w:r>
      <w:r>
        <w:t>Dummy text dummy text dummy text dummy text dummy text. Dummy text dummy text dummy text dummy text</w:t>
      </w:r>
    </w:p>
    <w:p w:rsidR="003C042E" w:rsidRDefault="003C042E" w:rsidP="003C042E">
      <w:pPr>
        <w:pStyle w:val="Textindent"/>
        <w:spacing w:after="0"/>
        <w:jc w:val="both"/>
      </w:pPr>
    </w:p>
    <w:p w:rsidR="003C042E" w:rsidRDefault="003C042E" w:rsidP="003C042E">
      <w:pPr>
        <w:pStyle w:val="Textindent"/>
        <w:spacing w:after="0"/>
        <w:jc w:val="both"/>
      </w:pPr>
    </w:p>
    <w:p w:rsidR="003C042E" w:rsidRDefault="003C042E" w:rsidP="00AA5F94">
      <w:pPr>
        <w:pStyle w:val="Textindent"/>
        <w:spacing w:after="0"/>
        <w:jc w:val="both"/>
      </w:pPr>
    </w:p>
    <w:p w:rsidR="003C042E" w:rsidRDefault="003C042E" w:rsidP="00AA5F94">
      <w:pPr>
        <w:pStyle w:val="Textindent"/>
        <w:spacing w:after="0"/>
        <w:jc w:val="both"/>
      </w:pPr>
    </w:p>
    <w:p w:rsidR="008C27C1" w:rsidRDefault="008C27C1" w:rsidP="00D41593">
      <w:pPr>
        <w:pStyle w:val="Heading2"/>
      </w:pPr>
      <w:r w:rsidRPr="00D41593">
        <w:t>Financial</w:t>
      </w:r>
      <w:r>
        <w:t xml:space="preserve"> Analysis</w:t>
      </w:r>
      <w:r w:rsidR="00E843F4">
        <w:t xml:space="preserve"> (Heading2)</w:t>
      </w:r>
    </w:p>
    <w:p w:rsidR="00AA5F94" w:rsidRDefault="00AA5F94" w:rsidP="00AA5F94">
      <w:pPr>
        <w:pStyle w:val="Textindent"/>
      </w:pPr>
      <w:r>
        <w:t xml:space="preserve">Paragraph Text Times New Roman 9. dummy dummy text dummy text dummy text dummy text dummy text. Dummy text dummy text dummy </w:t>
      </w:r>
      <w:r w:rsidRPr="00D41593">
        <w:t>text</w:t>
      </w:r>
      <w:r>
        <w:t xml:space="preserve"> dummy text text text</w:t>
      </w:r>
      <w:r w:rsidRPr="00E16D23">
        <w:t xml:space="preserve"> </w:t>
      </w:r>
      <w:r>
        <w:t>Dummy text dummy text dummy text dummy text dummy text. Dummy text dummy text dummy text dummy text</w:t>
      </w:r>
    </w:p>
    <w:p w:rsidR="00AA5F94" w:rsidRPr="00AA5F94" w:rsidRDefault="00AA5F94" w:rsidP="00AA5F94">
      <w:pPr>
        <w:pStyle w:val="Heading3"/>
      </w:pPr>
      <w:r>
        <w:t>Earnings</w:t>
      </w:r>
    </w:p>
    <w:p w:rsidR="00AA5F94" w:rsidRDefault="00AA5F94" w:rsidP="00AA5F94">
      <w:pPr>
        <w:pStyle w:val="Textindent"/>
      </w:pPr>
      <w:r>
        <w:t xml:space="preserve">Paragraph Text Times New Roman 9. dummy dummy text dummy text dummy text dummy text dummy text. Dummy text dummy text dummy </w:t>
      </w:r>
      <w:r w:rsidRPr="00D41593">
        <w:t>text</w:t>
      </w:r>
      <w:r>
        <w:t xml:space="preserve"> dummy text text text</w:t>
      </w:r>
      <w:r w:rsidRPr="00E16D23">
        <w:t xml:space="preserve"> </w:t>
      </w:r>
      <w:r>
        <w:t>Dummy text dummy text dummy text dummy text dummy text. Dummy text dummy text dummy text dummy text</w:t>
      </w:r>
    </w:p>
    <w:p w:rsidR="00D0331F" w:rsidRDefault="00D0331F" w:rsidP="008C27C1">
      <w:pPr>
        <w:pStyle w:val="Textindent"/>
        <w:spacing w:after="0"/>
        <w:jc w:val="both"/>
      </w:pPr>
    </w:p>
    <w:p w:rsidR="00AA5F94" w:rsidRPr="00AA5F94" w:rsidRDefault="00AA5F94" w:rsidP="00AA5F94">
      <w:pPr>
        <w:pStyle w:val="Heading3"/>
      </w:pPr>
      <w:r>
        <w:t>Cash Flow</w:t>
      </w:r>
    </w:p>
    <w:p w:rsidR="00AA5F94" w:rsidRDefault="00AA5F94" w:rsidP="00AA5F94">
      <w:pPr>
        <w:pStyle w:val="Textindent"/>
      </w:pPr>
      <w:r>
        <w:t xml:space="preserve">Paragraph Text Times New Roman 9. dummy dummy text dummy text dummy text dummy text dummy text. Dummy text dummy text dummy </w:t>
      </w:r>
      <w:r w:rsidRPr="00D41593">
        <w:t>text</w:t>
      </w:r>
      <w:r>
        <w:t xml:space="preserve"> dummy text text text</w:t>
      </w:r>
      <w:r w:rsidRPr="00E16D23">
        <w:t xml:space="preserve"> </w:t>
      </w:r>
      <w:r>
        <w:t>Dummy text dummy text dummy text dummy text dummy text. Dummy text dummy text dummy text dummy text</w:t>
      </w:r>
    </w:p>
    <w:p w:rsidR="00AA5F94" w:rsidRPr="00AA5F94" w:rsidRDefault="00AA5F94" w:rsidP="00AA5F94">
      <w:pPr>
        <w:pStyle w:val="Heading3"/>
      </w:pPr>
      <w:r>
        <w:t>Balance Sheet &amp; Financing</w:t>
      </w:r>
    </w:p>
    <w:p w:rsidR="00AA5F94" w:rsidRDefault="00AA5F94" w:rsidP="00AA5F94">
      <w:pPr>
        <w:pStyle w:val="Textindent"/>
      </w:pPr>
      <w:r>
        <w:t xml:space="preserve">Paragraph Text Times New Roman 9. dummy dummy text dummy text dummy text dummy text dummy text. Dummy text dummy text dummy </w:t>
      </w:r>
      <w:r w:rsidRPr="00D41593">
        <w:t>text</w:t>
      </w:r>
      <w:r>
        <w:t xml:space="preserve"> dummy text text text</w:t>
      </w:r>
      <w:r w:rsidRPr="00E16D23">
        <w:t xml:space="preserve"> </w:t>
      </w:r>
      <w:r>
        <w:t>Dummy text dummy text dummy text dummy text dummy text. Dummy text dummy text dummy text dummy text</w:t>
      </w:r>
    </w:p>
    <w:p w:rsidR="00AA5F94" w:rsidRDefault="00AA5F94" w:rsidP="00AA5F94">
      <w:pPr>
        <w:pStyle w:val="Textindent"/>
      </w:pPr>
    </w:p>
    <w:p w:rsidR="0053164D" w:rsidRDefault="0053164D" w:rsidP="0053164D">
      <w:pPr>
        <w:pStyle w:val="Textindent"/>
      </w:pPr>
    </w:p>
    <w:p w:rsidR="00263B03" w:rsidRDefault="00263B03" w:rsidP="00D41593">
      <w:pPr>
        <w:pStyle w:val="Heading2"/>
      </w:pPr>
      <w:r w:rsidRPr="00D41593">
        <w:t>Investment</w:t>
      </w:r>
      <w:r>
        <w:t xml:space="preserve"> Risks</w:t>
      </w:r>
      <w:r w:rsidR="00E843F4">
        <w:t xml:space="preserve"> (Heading2)</w:t>
      </w:r>
    </w:p>
    <w:p w:rsidR="0053164D" w:rsidRDefault="0053164D" w:rsidP="0053164D">
      <w:pPr>
        <w:pStyle w:val="Textindent"/>
      </w:pPr>
      <w:r>
        <w:t xml:space="preserve">Paragraph Text Times New Roman 9. dummy dummy text dummy text dummy text dummy text dummy text. Dummy text dummy text dummy </w:t>
      </w:r>
      <w:r w:rsidRPr="00D41593">
        <w:t>text</w:t>
      </w:r>
      <w:r>
        <w:t xml:space="preserve"> dummy text text text</w:t>
      </w:r>
      <w:r w:rsidRPr="00E16D23">
        <w:t xml:space="preserve"> </w:t>
      </w:r>
      <w:r>
        <w:t>Dummy text dummy text dummy text dummy text dummy text. Dummy text dummy text dummy text dummy text</w:t>
      </w:r>
    </w:p>
    <w:p w:rsidR="0053164D" w:rsidRDefault="0053164D" w:rsidP="0053164D">
      <w:pPr>
        <w:pStyle w:val="Textindent"/>
      </w:pPr>
      <w:r>
        <w:t>Dummy dummy dummy text dummy text dummy text dummy text dummy text. Dummy text dummy text dummy text dummy text text text</w:t>
      </w:r>
      <w:r w:rsidRPr="00E16D23">
        <w:t xml:space="preserve"> </w:t>
      </w:r>
      <w:r>
        <w:t>Dummy text dummy text dummy text dummy text dummy text. Dummy text dummy text dummy text dummy text</w:t>
      </w:r>
      <w:r w:rsidRPr="00E16D23">
        <w:t>.</w:t>
      </w:r>
    </w:p>
    <w:p w:rsidR="0053164D" w:rsidRDefault="0053164D" w:rsidP="0053164D">
      <w:pPr>
        <w:pStyle w:val="Textindent"/>
      </w:pPr>
    </w:p>
    <w:p w:rsidR="0053164D" w:rsidRDefault="0053164D" w:rsidP="0053164D">
      <w:pPr>
        <w:pStyle w:val="Textindent"/>
      </w:pPr>
    </w:p>
    <w:p w:rsidR="003C042E" w:rsidRDefault="003C042E" w:rsidP="0053164D">
      <w:pPr>
        <w:pStyle w:val="Textindent"/>
      </w:pPr>
    </w:p>
    <w:p w:rsidR="003C042E" w:rsidRDefault="003C042E" w:rsidP="0053164D">
      <w:pPr>
        <w:pStyle w:val="Textindent"/>
      </w:pPr>
    </w:p>
    <w:p w:rsidR="003C042E" w:rsidRDefault="003C042E" w:rsidP="0053164D">
      <w:pPr>
        <w:pStyle w:val="Textindent"/>
      </w:pPr>
    </w:p>
    <w:p w:rsidR="0053164D" w:rsidRPr="00AA5F94" w:rsidRDefault="0053164D" w:rsidP="0053164D"/>
    <w:p w:rsidR="00D0331F" w:rsidRDefault="00D0331F">
      <w:pPr>
        <w:pStyle w:val="Header"/>
        <w:tabs>
          <w:tab w:val="clear" w:pos="4320"/>
          <w:tab w:val="clear" w:pos="8640"/>
        </w:tabs>
        <w:spacing w:after="60"/>
        <w:ind w:left="360" w:hanging="360"/>
        <w:jc w:val="both"/>
        <w:rPr>
          <w:rFonts w:ascii="Times New Roman" w:hAnsi="Times New Roman"/>
        </w:rPr>
      </w:pPr>
    </w:p>
    <w:p w:rsidR="00D0331F" w:rsidRDefault="00D0331F">
      <w:pPr>
        <w:pStyle w:val="Header"/>
        <w:tabs>
          <w:tab w:val="clear" w:pos="4320"/>
          <w:tab w:val="clear" w:pos="8640"/>
        </w:tabs>
        <w:spacing w:after="60"/>
        <w:ind w:left="360" w:hanging="360"/>
        <w:jc w:val="both"/>
        <w:rPr>
          <w:rFonts w:ascii="Times New Roman" w:hAnsi="Times New Roman"/>
        </w:rPr>
      </w:pPr>
    </w:p>
    <w:p w:rsidR="00D0331F" w:rsidRDefault="00D0331F">
      <w:pPr>
        <w:pStyle w:val="Header"/>
        <w:tabs>
          <w:tab w:val="clear" w:pos="4320"/>
          <w:tab w:val="clear" w:pos="8640"/>
        </w:tabs>
        <w:spacing w:after="60"/>
        <w:ind w:left="360" w:hanging="360"/>
        <w:jc w:val="both"/>
        <w:rPr>
          <w:rFonts w:ascii="Times New Roman" w:hAnsi="Times New Roman"/>
        </w:rPr>
      </w:pPr>
    </w:p>
    <w:p w:rsidR="00D0331F" w:rsidRDefault="00D0331F">
      <w:pPr>
        <w:pStyle w:val="Header"/>
        <w:tabs>
          <w:tab w:val="clear" w:pos="4320"/>
          <w:tab w:val="clear" w:pos="8640"/>
        </w:tabs>
        <w:spacing w:after="60"/>
        <w:ind w:left="360" w:hanging="360"/>
        <w:jc w:val="both"/>
        <w:rPr>
          <w:rFonts w:ascii="Times New Roman" w:hAnsi="Times New Roman"/>
        </w:rPr>
      </w:pPr>
    </w:p>
    <w:p w:rsidR="00D0331F" w:rsidRDefault="00D0331F">
      <w:pPr>
        <w:pStyle w:val="Header"/>
        <w:tabs>
          <w:tab w:val="clear" w:pos="4320"/>
          <w:tab w:val="clear" w:pos="8640"/>
        </w:tabs>
        <w:spacing w:after="60"/>
        <w:ind w:left="360" w:hanging="360"/>
        <w:jc w:val="both"/>
        <w:rPr>
          <w:rFonts w:ascii="Times New Roman" w:hAnsi="Times New Roman"/>
        </w:rPr>
      </w:pPr>
    </w:p>
    <w:p w:rsidR="00D0331F" w:rsidRDefault="00D0331F">
      <w:pPr>
        <w:pStyle w:val="Header"/>
        <w:tabs>
          <w:tab w:val="clear" w:pos="4320"/>
          <w:tab w:val="clear" w:pos="8640"/>
        </w:tabs>
        <w:spacing w:after="60"/>
        <w:ind w:left="360" w:hanging="360"/>
        <w:jc w:val="both"/>
        <w:rPr>
          <w:rFonts w:ascii="Times New Roman" w:hAnsi="Times New Roman"/>
        </w:rPr>
      </w:pPr>
    </w:p>
    <w:p w:rsidR="00D0331F" w:rsidRDefault="003C042E" w:rsidP="002225F4">
      <w:pPr>
        <w:pStyle w:val="Header"/>
        <w:tabs>
          <w:tab w:val="clear" w:pos="4320"/>
          <w:tab w:val="clear" w:pos="8640"/>
        </w:tabs>
        <w:spacing w:after="60"/>
        <w:ind w:left="360" w:hanging="360"/>
        <w:jc w:val="center"/>
        <w:rPr>
          <w:rFonts w:ascii="Times New Roman" w:hAnsi="Times New Roman"/>
        </w:rPr>
      </w:pPr>
      <w:r>
        <w:rPr>
          <w:rFonts w:ascii="Times New Roman" w:hAnsi="Times New Roman"/>
        </w:rPr>
        <w:t>MAXIMUM OF 4-5</w:t>
      </w:r>
      <w:r w:rsidR="002225F4">
        <w:rPr>
          <w:rFonts w:ascii="Times New Roman" w:hAnsi="Times New Roman"/>
        </w:rPr>
        <w:t xml:space="preserve"> PAGES FOR MAIN PART OF REPORT</w:t>
      </w:r>
    </w:p>
    <w:p w:rsidR="00D0331F" w:rsidRDefault="00D0331F">
      <w:pPr>
        <w:pStyle w:val="Header"/>
        <w:tabs>
          <w:tab w:val="clear" w:pos="4320"/>
          <w:tab w:val="clear" w:pos="8640"/>
        </w:tabs>
        <w:spacing w:after="60"/>
        <w:ind w:left="360" w:hanging="360"/>
        <w:jc w:val="both"/>
        <w:rPr>
          <w:rFonts w:ascii="Times New Roman" w:hAnsi="Times New Roman"/>
        </w:rPr>
      </w:pPr>
    </w:p>
    <w:p w:rsidR="00D0331F" w:rsidRDefault="00D0331F">
      <w:pPr>
        <w:pStyle w:val="Header"/>
        <w:tabs>
          <w:tab w:val="clear" w:pos="4320"/>
          <w:tab w:val="clear" w:pos="8640"/>
        </w:tabs>
        <w:spacing w:after="60"/>
        <w:ind w:left="360" w:hanging="360"/>
        <w:jc w:val="both"/>
        <w:rPr>
          <w:rFonts w:ascii="Times New Roman" w:hAnsi="Times New Roman"/>
        </w:rPr>
      </w:pPr>
    </w:p>
    <w:p w:rsidR="00D0331F" w:rsidRDefault="00D0331F">
      <w:pPr>
        <w:pStyle w:val="Header"/>
        <w:tabs>
          <w:tab w:val="clear" w:pos="4320"/>
          <w:tab w:val="clear" w:pos="8640"/>
        </w:tabs>
        <w:spacing w:after="60"/>
        <w:ind w:left="360" w:hanging="360"/>
        <w:jc w:val="both"/>
        <w:rPr>
          <w:rFonts w:ascii="Times New Roman" w:hAnsi="Times New Roman"/>
        </w:rPr>
      </w:pPr>
    </w:p>
    <w:p w:rsidR="00D0331F" w:rsidRDefault="00D0331F">
      <w:pPr>
        <w:pStyle w:val="Header"/>
        <w:tabs>
          <w:tab w:val="clear" w:pos="4320"/>
          <w:tab w:val="clear" w:pos="8640"/>
        </w:tabs>
        <w:spacing w:after="60"/>
        <w:ind w:left="360" w:hanging="360"/>
        <w:jc w:val="both"/>
        <w:rPr>
          <w:rFonts w:ascii="Times New Roman" w:hAnsi="Times New Roman"/>
        </w:rPr>
      </w:pPr>
    </w:p>
    <w:p w:rsidR="00D2315F" w:rsidRDefault="00D2315F">
      <w:pPr>
        <w:pStyle w:val="Header"/>
        <w:tabs>
          <w:tab w:val="clear" w:pos="4320"/>
          <w:tab w:val="clear" w:pos="8640"/>
        </w:tabs>
        <w:spacing w:after="60"/>
        <w:ind w:left="360" w:hanging="360"/>
        <w:jc w:val="both"/>
        <w:rPr>
          <w:rFonts w:ascii="Times New Roman" w:hAnsi="Times New Roman"/>
        </w:rPr>
        <w:sectPr w:rsidR="00D2315F" w:rsidSect="00C87C41">
          <w:headerReference w:type="first" r:id="rId19"/>
          <w:footerReference w:type="first" r:id="rId20"/>
          <w:pgSz w:w="11907" w:h="16839" w:code="9"/>
          <w:pgMar w:top="1077" w:right="743" w:bottom="2019" w:left="1077" w:header="1080" w:footer="720" w:gutter="0"/>
          <w:cols w:space="720"/>
          <w:docGrid w:linePitch="360"/>
        </w:sectPr>
      </w:pPr>
    </w:p>
    <w:p w:rsidR="00D0331F" w:rsidRDefault="00796F1E" w:rsidP="00796F1E">
      <w:pPr>
        <w:pStyle w:val="Header"/>
        <w:tabs>
          <w:tab w:val="clear" w:pos="4320"/>
          <w:tab w:val="clear" w:pos="8640"/>
        </w:tabs>
        <w:spacing w:after="60"/>
        <w:ind w:left="360" w:hanging="360"/>
        <w:jc w:val="center"/>
        <w:rPr>
          <w:rFonts w:ascii="Times New Roman" w:hAnsi="Times New Roman"/>
        </w:rPr>
      </w:pPr>
      <w:r>
        <w:rPr>
          <w:rFonts w:ascii="Times New Roman" w:hAnsi="Times New Roman"/>
        </w:rPr>
        <w:lastRenderedPageBreak/>
        <w:t>APPENDIX</w:t>
      </w:r>
    </w:p>
    <w:p w:rsidR="003C042E" w:rsidRDefault="003C042E" w:rsidP="00796F1E">
      <w:pPr>
        <w:pStyle w:val="Header"/>
        <w:tabs>
          <w:tab w:val="clear" w:pos="4320"/>
          <w:tab w:val="clear" w:pos="8640"/>
        </w:tabs>
        <w:spacing w:after="60"/>
        <w:ind w:left="360" w:hanging="360"/>
        <w:jc w:val="center"/>
        <w:rPr>
          <w:rFonts w:ascii="Times New Roman" w:hAnsi="Times New Roman"/>
        </w:rPr>
      </w:pPr>
      <w:r>
        <w:rPr>
          <w:rFonts w:ascii="Times New Roman" w:hAnsi="Times New Roman"/>
        </w:rPr>
        <w:t>Do not put Financial statements here; they should only be in your Spreadsheet.</w:t>
      </w:r>
    </w:p>
    <w:p w:rsidR="003C042E" w:rsidRDefault="003C042E" w:rsidP="00796F1E">
      <w:pPr>
        <w:pStyle w:val="Header"/>
        <w:tabs>
          <w:tab w:val="clear" w:pos="4320"/>
          <w:tab w:val="clear" w:pos="8640"/>
        </w:tabs>
        <w:spacing w:after="60"/>
        <w:ind w:left="360" w:hanging="360"/>
        <w:jc w:val="center"/>
        <w:rPr>
          <w:rFonts w:ascii="Times New Roman" w:hAnsi="Times New Roman"/>
        </w:rPr>
      </w:pPr>
      <w:r>
        <w:rPr>
          <w:rFonts w:ascii="Times New Roman" w:hAnsi="Times New Roman"/>
        </w:rPr>
        <w:t>Put tables here that you refer to in your text, but are too big for the main pages.</w:t>
      </w:r>
    </w:p>
    <w:p w:rsidR="003C042E" w:rsidRDefault="003C042E" w:rsidP="00796F1E">
      <w:pPr>
        <w:pStyle w:val="Header"/>
        <w:tabs>
          <w:tab w:val="clear" w:pos="4320"/>
          <w:tab w:val="clear" w:pos="8640"/>
        </w:tabs>
        <w:spacing w:after="60"/>
        <w:ind w:left="360" w:hanging="360"/>
        <w:jc w:val="center"/>
        <w:rPr>
          <w:rFonts w:ascii="Times New Roman" w:hAnsi="Times New Roman"/>
        </w:rPr>
      </w:pPr>
    </w:p>
    <w:p w:rsidR="0053164D" w:rsidRDefault="003C042E" w:rsidP="00796F1E">
      <w:pPr>
        <w:pStyle w:val="Heading3"/>
        <w:pBdr>
          <w:top w:val="single" w:sz="8" w:space="1" w:color="auto"/>
        </w:pBdr>
        <w:ind w:left="0"/>
        <w:jc w:val="both"/>
      </w:pPr>
      <w:r>
        <w:t>Figure</w:t>
      </w:r>
      <w:r w:rsidR="0053164D">
        <w:t xml:space="preserve">: </w:t>
      </w:r>
      <w:r>
        <w:t>DCF</w:t>
      </w:r>
      <w:r w:rsidR="0053164D">
        <w:t xml:space="preserve"> Cash Flows</w:t>
      </w:r>
    </w:p>
    <w:p w:rsidR="0053164D" w:rsidRDefault="0053164D" w:rsidP="0053164D">
      <w:pPr>
        <w:pStyle w:val="Textindent"/>
        <w:spacing w:after="0"/>
        <w:ind w:left="0"/>
        <w:jc w:val="both"/>
      </w:pPr>
      <w:r>
        <w:rPr>
          <w:color w:val="333333"/>
          <w:sz w:val="16"/>
        </w:rPr>
        <w:t>in millions</w:t>
      </w:r>
    </w:p>
    <w:p w:rsidR="0053164D" w:rsidRDefault="0053164D" w:rsidP="0053164D">
      <w:pPr>
        <w:rPr>
          <w:rFonts w:ascii="Times New Roman" w:hAnsi="Times New Roman"/>
          <w:sz w:val="18"/>
        </w:rPr>
      </w:pPr>
    </w:p>
    <w:p w:rsidR="0053164D" w:rsidRDefault="0053164D" w:rsidP="0053164D">
      <w:pPr>
        <w:pStyle w:val="Heading5"/>
        <w:pBdr>
          <w:bottom w:val="single" w:sz="8" w:space="1" w:color="auto"/>
        </w:pBdr>
        <w:rPr>
          <w:sz w:val="14"/>
        </w:rPr>
      </w:pPr>
      <w:r>
        <w:rPr>
          <w:sz w:val="14"/>
        </w:rPr>
        <w:t>Source: Company Documents, Student Estimates</w:t>
      </w:r>
    </w:p>
    <w:p w:rsidR="0053164D" w:rsidRDefault="0053164D" w:rsidP="0053164D">
      <w:pPr>
        <w:pStyle w:val="Heading3"/>
        <w:rPr>
          <w:b w:val="0"/>
          <w:bCs/>
          <w:sz w:val="16"/>
        </w:rPr>
      </w:pPr>
      <w:r>
        <w:br w:type="page"/>
      </w:r>
    </w:p>
    <w:p w:rsidR="002B2FEF" w:rsidRDefault="002B2FEF" w:rsidP="002B2FEF">
      <w:pPr>
        <w:rPr>
          <w:rFonts w:ascii="Times New Roman" w:hAnsi="Times New Roman"/>
          <w:sz w:val="18"/>
        </w:rPr>
      </w:pPr>
    </w:p>
    <w:p w:rsidR="002B2FEF" w:rsidRDefault="002B2FEF" w:rsidP="002B2FEF">
      <w:pPr>
        <w:pStyle w:val="Heading3"/>
        <w:pBdr>
          <w:top w:val="single" w:sz="8" w:space="1" w:color="auto"/>
        </w:pBdr>
        <w:ind w:left="0"/>
        <w:jc w:val="both"/>
      </w:pPr>
      <w:r>
        <w:t xml:space="preserve">Figure </w:t>
      </w:r>
      <w:r>
        <w:sym w:font="Symbol" w:char="F0B7"/>
      </w:r>
      <w:r>
        <w:t>: Industry Comparable Financials</w:t>
      </w:r>
    </w:p>
    <w:p w:rsidR="002B2FEF" w:rsidRDefault="002B2FEF" w:rsidP="002B2FEF">
      <w:pPr>
        <w:pStyle w:val="Textindent"/>
        <w:spacing w:after="0"/>
        <w:ind w:left="0"/>
        <w:jc w:val="both"/>
      </w:pPr>
      <w:r>
        <w:rPr>
          <w:color w:val="333333"/>
          <w:sz w:val="16"/>
        </w:rPr>
        <w:t>(if not already shown in previous section)</w:t>
      </w:r>
    </w:p>
    <w:p w:rsidR="002B2FEF" w:rsidRDefault="002B2FEF" w:rsidP="002B2FEF">
      <w:pPr>
        <w:rPr>
          <w:rFonts w:ascii="Times New Roman" w:hAnsi="Times New Roman"/>
          <w:sz w:val="18"/>
        </w:rPr>
      </w:pPr>
    </w:p>
    <w:p w:rsidR="002B2FEF" w:rsidRDefault="002B2FEF" w:rsidP="002B2FEF">
      <w:pPr>
        <w:pStyle w:val="Heading5"/>
        <w:pBdr>
          <w:bottom w:val="single" w:sz="8" w:space="1" w:color="auto"/>
        </w:pBdr>
        <w:rPr>
          <w:sz w:val="14"/>
        </w:rPr>
      </w:pPr>
      <w:r>
        <w:rPr>
          <w:sz w:val="14"/>
        </w:rPr>
        <w:t xml:space="preserve">Source: </w:t>
      </w:r>
    </w:p>
    <w:p w:rsidR="002B2FEF" w:rsidRDefault="002B2FEF" w:rsidP="002B2FEF">
      <w:pPr>
        <w:pStyle w:val="Heading3"/>
      </w:pPr>
    </w:p>
    <w:p w:rsidR="00C44C5F" w:rsidRDefault="00C44C5F">
      <w:r>
        <w:br w:type="page"/>
      </w:r>
    </w:p>
    <w:p w:rsidR="002B2FEF" w:rsidRDefault="002B2FEF" w:rsidP="002B2FEF"/>
    <w:p w:rsidR="00C44C5F" w:rsidRDefault="00C44C5F" w:rsidP="00C44C5F">
      <w:pPr>
        <w:pStyle w:val="Heading3"/>
        <w:pBdr>
          <w:top w:val="single" w:sz="8" w:space="1" w:color="auto"/>
        </w:pBdr>
        <w:ind w:left="0"/>
        <w:jc w:val="both"/>
      </w:pPr>
      <w:r>
        <w:t xml:space="preserve">Figure </w:t>
      </w:r>
      <w:r>
        <w:sym w:font="Symbol" w:char="F0B7"/>
      </w:r>
      <w:r>
        <w:t>: Other Statements or Exhibits</w:t>
      </w:r>
    </w:p>
    <w:p w:rsidR="00C44C5F" w:rsidRDefault="00C44C5F" w:rsidP="00C44C5F">
      <w:pPr>
        <w:pStyle w:val="Textindent"/>
        <w:spacing w:after="0"/>
        <w:ind w:left="0"/>
        <w:jc w:val="both"/>
      </w:pPr>
      <w:r>
        <w:rPr>
          <w:color w:val="333333"/>
          <w:sz w:val="16"/>
        </w:rPr>
        <w:t>in millions</w:t>
      </w:r>
    </w:p>
    <w:p w:rsidR="00C44C5F" w:rsidRDefault="00C44C5F" w:rsidP="00C44C5F">
      <w:pPr>
        <w:rPr>
          <w:rFonts w:ascii="Times New Roman" w:hAnsi="Times New Roman"/>
          <w:sz w:val="18"/>
        </w:rPr>
      </w:pPr>
    </w:p>
    <w:p w:rsidR="00C44C5F" w:rsidRDefault="00C44C5F" w:rsidP="00C44C5F">
      <w:pPr>
        <w:pStyle w:val="Heading5"/>
        <w:pBdr>
          <w:bottom w:val="single" w:sz="8" w:space="1" w:color="auto"/>
        </w:pBdr>
        <w:rPr>
          <w:sz w:val="14"/>
        </w:rPr>
      </w:pPr>
      <w:r>
        <w:rPr>
          <w:sz w:val="14"/>
        </w:rPr>
        <w:t>Source: Company Documents, Student Estimates</w:t>
      </w:r>
    </w:p>
    <w:p w:rsidR="00C44C5F" w:rsidRDefault="00C44C5F" w:rsidP="00C44C5F">
      <w:pPr>
        <w:pStyle w:val="Heading3"/>
      </w:pPr>
    </w:p>
    <w:p w:rsidR="00C44C5F" w:rsidRDefault="00C44C5F" w:rsidP="00C44C5F"/>
    <w:p w:rsidR="002B2FEF" w:rsidRDefault="002B2FEF" w:rsidP="002B2FEF">
      <w:pPr>
        <w:rPr>
          <w:rFonts w:ascii="Times New Roman" w:hAnsi="Times New Roman"/>
          <w:sz w:val="18"/>
        </w:rPr>
      </w:pPr>
    </w:p>
    <w:sectPr w:rsidR="002B2FEF" w:rsidSect="00035A90">
      <w:headerReference w:type="default" r:id="rId21"/>
      <w:footerReference w:type="default" r:id="rId22"/>
      <w:pgSz w:w="11907" w:h="16839" w:code="9"/>
      <w:pgMar w:top="1077" w:right="743" w:bottom="2019" w:left="1077" w:header="108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28F" w:rsidRDefault="00CD628F">
      <w:r>
        <w:separator/>
      </w:r>
    </w:p>
  </w:endnote>
  <w:endnote w:type="continuationSeparator" w:id="0">
    <w:p w:rsidR="00CD628F" w:rsidRDefault="00CD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C41" w:rsidRDefault="00C87C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7C41" w:rsidRDefault="00C87C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C41" w:rsidRDefault="00C87C41" w:rsidP="008A4320">
    <w:pPr>
      <w:pStyle w:val="Footer"/>
      <w:pBdr>
        <w:top w:val="single" w:sz="6" w:space="1" w:color="auto"/>
      </w:pBdr>
      <w:tabs>
        <w:tab w:val="clear" w:pos="8640"/>
        <w:tab w:val="right" w:pos="10710"/>
      </w:tabs>
      <w:jc w:val="center"/>
    </w:pPr>
    <w:r>
      <w:rPr>
        <w:rStyle w:val="PageNumber"/>
      </w:rPr>
      <w:fldChar w:fldCharType="begin"/>
    </w:r>
    <w:r>
      <w:rPr>
        <w:rStyle w:val="PageNumber"/>
      </w:rPr>
      <w:instrText xml:space="preserve"> PAGE </w:instrText>
    </w:r>
    <w:r>
      <w:rPr>
        <w:rStyle w:val="PageNumber"/>
      </w:rPr>
      <w:fldChar w:fldCharType="separate"/>
    </w:r>
    <w:r w:rsidR="003C042E">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C41" w:rsidRDefault="00C87C41">
    <w:pPr>
      <w:pStyle w:val="Footer"/>
      <w:rPr>
        <w:sz w:val="16"/>
      </w:rPr>
    </w:pPr>
    <w:r>
      <w:rPr>
        <w:sz w:val="16"/>
      </w:rPr>
      <w:tab/>
    </w:r>
    <w:r>
      <w:rPr>
        <w:sz w:val="16"/>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366379"/>
      <w:docPartObj>
        <w:docPartGallery w:val="Page Numbers (Bottom of Page)"/>
        <w:docPartUnique/>
      </w:docPartObj>
    </w:sdtPr>
    <w:sdtEndPr/>
    <w:sdtContent>
      <w:p w:rsidR="00C87C41" w:rsidRDefault="00C87C41" w:rsidP="00EF4CAD">
        <w:pPr>
          <w:pStyle w:val="Footer"/>
          <w:jc w:val="center"/>
        </w:pPr>
      </w:p>
      <w:p w:rsidR="00C87C41" w:rsidRDefault="003C042E" w:rsidP="00EF4CAD">
        <w:pPr>
          <w:pStyle w:val="Footer"/>
          <w:jc w:val="center"/>
        </w:pPr>
        <w:r>
          <w:pict>
            <v:rect id="_x0000_i1026" style="width:0;height:1.5pt" o:hralign="center" o:hrstd="t" o:hr="t" fillcolor="#aca899" stroked="f"/>
          </w:pict>
        </w:r>
      </w:p>
      <w:p w:rsidR="00C87C41" w:rsidRDefault="00C87C41" w:rsidP="00EF4CAD">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A90" w:rsidRDefault="00035A90" w:rsidP="008A4320">
    <w:pPr>
      <w:pStyle w:val="Footer"/>
      <w:pBdr>
        <w:top w:val="single" w:sz="6" w:space="1" w:color="auto"/>
      </w:pBdr>
      <w:tabs>
        <w:tab w:val="clear" w:pos="8640"/>
        <w:tab w:val="right" w:pos="10710"/>
      </w:tabs>
      <w:jc w:val="center"/>
    </w:pPr>
    <w:r>
      <w:rPr>
        <w:rStyle w:val="PageNumber"/>
      </w:rPr>
      <w:t xml:space="preserve">Appendix – page </w:t>
    </w:r>
    <w:r>
      <w:rPr>
        <w:rStyle w:val="PageNumber"/>
      </w:rPr>
      <w:fldChar w:fldCharType="begin"/>
    </w:r>
    <w:r>
      <w:rPr>
        <w:rStyle w:val="PageNumber"/>
      </w:rPr>
      <w:instrText xml:space="preserve"> PAGE </w:instrText>
    </w:r>
    <w:r>
      <w:rPr>
        <w:rStyle w:val="PageNumber"/>
      </w:rPr>
      <w:fldChar w:fldCharType="separate"/>
    </w:r>
    <w:r w:rsidR="003C042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28F" w:rsidRDefault="00CD628F">
      <w:r>
        <w:separator/>
      </w:r>
    </w:p>
  </w:footnote>
  <w:footnote w:type="continuationSeparator" w:id="0">
    <w:p w:rsidR="00CD628F" w:rsidRDefault="00CD6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4" w:space="0" w:color="auto"/>
      </w:tblBorders>
      <w:tblLook w:val="0000" w:firstRow="0" w:lastRow="0" w:firstColumn="0" w:lastColumn="0" w:noHBand="0" w:noVBand="0"/>
    </w:tblPr>
    <w:tblGrid>
      <w:gridCol w:w="5117"/>
      <w:gridCol w:w="5078"/>
    </w:tblGrid>
    <w:tr w:rsidR="00C87C41">
      <w:tc>
        <w:tcPr>
          <w:tcW w:w="5400" w:type="dxa"/>
        </w:tcPr>
        <w:p w:rsidR="00C87C41" w:rsidRDefault="00C87C41" w:rsidP="00796F1E">
          <w:pPr>
            <w:pStyle w:val="Header"/>
          </w:pPr>
          <w:r>
            <w:t>[Your Name] Research - Ticker</w:t>
          </w:r>
        </w:p>
      </w:tc>
      <w:tc>
        <w:tcPr>
          <w:tcW w:w="5400" w:type="dxa"/>
        </w:tcPr>
        <w:p w:rsidR="00C87C41" w:rsidRDefault="00C87C41">
          <w:pPr>
            <w:pStyle w:val="Header"/>
            <w:jc w:val="right"/>
            <w:rPr>
              <w:b w:val="0"/>
              <w:bCs/>
              <w:sz w:val="20"/>
            </w:rPr>
          </w:pPr>
          <w:r>
            <w:rPr>
              <w:b w:val="0"/>
              <w:bCs/>
              <w:sz w:val="20"/>
            </w:rPr>
            <w:t xml:space="preserve"> Date</w:t>
          </w:r>
        </w:p>
      </w:tc>
    </w:tr>
  </w:tbl>
  <w:p w:rsidR="00C87C41" w:rsidRDefault="00C87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C41" w:rsidRPr="003C5051" w:rsidRDefault="001B15F9">
    <w:pPr>
      <w:pStyle w:val="Header"/>
      <w:tabs>
        <w:tab w:val="clear" w:pos="4320"/>
        <w:tab w:val="clear" w:pos="8640"/>
      </w:tabs>
      <w:rPr>
        <w:rFonts w:ascii="Times New Roman" w:hAnsi="Times New Roman"/>
        <w:i/>
        <w:sz w:val="52"/>
      </w:rPr>
    </w:pPr>
    <w:r>
      <w:rPr>
        <w:rFonts w:ascii="Times New Roman" w:hAnsi="Times New Roman"/>
        <w:i/>
        <w:noProof/>
        <w:sz w:val="52"/>
      </w:rPr>
      <mc:AlternateContent>
        <mc:Choice Requires="wps">
          <w:drawing>
            <wp:anchor distT="0" distB="0" distL="114300" distR="114300" simplePos="0" relativeHeight="251658240" behindDoc="0" locked="0" layoutInCell="1" allowOverlap="1" wp14:anchorId="45A2DD57" wp14:editId="14122EEC">
              <wp:simplePos x="0" y="0"/>
              <wp:positionH relativeFrom="column">
                <wp:posOffset>4340860</wp:posOffset>
              </wp:positionH>
              <wp:positionV relativeFrom="paragraph">
                <wp:posOffset>230505</wp:posOffset>
              </wp:positionV>
              <wp:extent cx="2103755" cy="183515"/>
              <wp:effectExtent l="0" t="1905"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C41" w:rsidRDefault="00C87C41" w:rsidP="00E84444">
                          <w:pPr>
                            <w:pStyle w:val="CompanyName"/>
                            <w:jc w:val="center"/>
                            <w:rPr>
                              <w:sz w:val="20"/>
                            </w:rPr>
                          </w:pPr>
                          <w:r w:rsidRPr="001B1075">
                            <w:rPr>
                              <w:sz w:val="20"/>
                            </w:rPr>
                            <w:t>[</w:t>
                          </w:r>
                          <w:r w:rsidRPr="001B1075">
                            <w:rPr>
                              <w:i/>
                              <w:sz w:val="20"/>
                            </w:rPr>
                            <w:t>Industry</w:t>
                          </w:r>
                          <w:r>
                            <w:rPr>
                              <w:sz w:val="20"/>
                            </w:rPr>
                            <w:t>]</w:t>
                          </w:r>
                        </w:p>
                        <w:p w:rsidR="00C87C41" w:rsidRDefault="00C87C41" w:rsidP="00E84444">
                          <w:pPr>
                            <w:jc w:val="right"/>
                            <w:rPr>
                              <w:sz w:val="2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2DD57" id="Rectangle 2" o:spid="_x0000_s1028" style="position:absolute;margin-left:341.8pt;margin-top:18.15pt;width:165.6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" filled="f" stroked="f">
              <v:textbox inset="1pt,1pt,1pt,1pt">
                <w:txbxContent>
                  <w:p w:rsidR="00C87C41" w:rsidRDefault="00C87C41" w:rsidP="00E84444">
                    <w:pPr>
                      <w:pStyle w:val="CompanyName"/>
                      <w:jc w:val="center"/>
                      <w:rPr>
                        <w:sz w:val="20"/>
                      </w:rPr>
                    </w:pPr>
                    <w:r w:rsidRPr="001B1075">
                      <w:rPr>
                        <w:sz w:val="20"/>
                      </w:rPr>
                      <w:t>[</w:t>
                    </w:r>
                    <w:r w:rsidRPr="001B1075">
                      <w:rPr>
                        <w:i/>
                        <w:sz w:val="20"/>
                      </w:rPr>
                      <w:t>Industry</w:t>
                    </w:r>
                    <w:r>
                      <w:rPr>
                        <w:sz w:val="20"/>
                      </w:rPr>
                      <w:t>]</w:t>
                    </w:r>
                  </w:p>
                  <w:p w:rsidR="00C87C41" w:rsidRDefault="00C87C41" w:rsidP="00E84444">
                    <w:pPr>
                      <w:jc w:val="right"/>
                      <w:rPr>
                        <w:sz w:val="24"/>
                      </w:rPr>
                    </w:pPr>
                  </w:p>
                </w:txbxContent>
              </v:textbox>
            </v:rect>
          </w:pict>
        </mc:Fallback>
      </mc:AlternateContent>
    </w:r>
    <w:r w:rsidR="00C87C41" w:rsidRPr="00BF5771">
      <w:rPr>
        <w:rFonts w:ascii="Times New Roman" w:hAnsi="Times New Roman"/>
        <w:i/>
        <w:sz w:val="52"/>
      </w:rPr>
      <w:t>[</w:t>
    </w:r>
    <w:r w:rsidR="00C87C41">
      <w:rPr>
        <w:rFonts w:ascii="Times New Roman" w:hAnsi="Times New Roman"/>
        <w:i/>
        <w:sz w:val="52"/>
      </w:rPr>
      <w:t>Your</w:t>
    </w:r>
    <w:r w:rsidR="00C87C41" w:rsidRPr="00BF5771">
      <w:rPr>
        <w:rFonts w:ascii="Times New Roman" w:hAnsi="Times New Roman"/>
        <w:i/>
        <w:sz w:val="52"/>
      </w:rPr>
      <w:t xml:space="preserve"> Name] Student Research</w:t>
    </w:r>
  </w:p>
  <w:p w:rsidR="00C87C41" w:rsidRDefault="00C87C41" w:rsidP="00E1396F">
    <w:pPr>
      <w:pStyle w:val="Header"/>
      <w:tabs>
        <w:tab w:val="clear" w:pos="4320"/>
        <w:tab w:val="clear" w:pos="8640"/>
      </w:tabs>
      <w:ind w:right="5400"/>
      <w:rPr>
        <w:rFonts w:ascii="Times New Roman" w:hAnsi="Times New Roman"/>
        <w:b w:val="0"/>
        <w:sz w:val="20"/>
      </w:rPr>
    </w:pPr>
    <w:r>
      <w:rPr>
        <w:rFonts w:ascii="Times New Roman" w:hAnsi="Times New Roman"/>
        <w:b w:val="0"/>
        <w:sz w:val="20"/>
      </w:rPr>
      <w:t>This report is published for educational pu</w:t>
    </w:r>
    <w:r w:rsidR="00364C57">
      <w:rPr>
        <w:rFonts w:ascii="Times New Roman" w:hAnsi="Times New Roman"/>
        <w:b w:val="0"/>
        <w:sz w:val="20"/>
      </w:rPr>
      <w:t>rposes only by students of 125.3</w:t>
    </w:r>
    <w:r>
      <w:rPr>
        <w:rFonts w:ascii="Times New Roman" w:hAnsi="Times New Roman"/>
        <w:b w:val="0"/>
        <w:sz w:val="20"/>
      </w:rPr>
      <w:t>40</w:t>
    </w:r>
  </w:p>
  <w:p w:rsidR="00C87C41" w:rsidRDefault="00C87C41">
    <w:pPr>
      <w:pStyle w:val="Header"/>
      <w:pBdr>
        <w:bottom w:val="single" w:sz="36" w:space="1" w:color="auto"/>
      </w:pBdr>
      <w:tabs>
        <w:tab w:val="clear" w:pos="4320"/>
        <w:tab w:val="clear" w:pos="8640"/>
      </w:tabs>
      <w:ind w:right="-90"/>
      <w:rPr>
        <w:rFonts w:ascii="Times New Roman" w:hAnsi="Times New Roman"/>
        <w:b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4" w:space="0" w:color="auto"/>
      </w:tblBorders>
      <w:tblLook w:val="0000" w:firstRow="0" w:lastRow="0" w:firstColumn="0" w:lastColumn="0" w:noHBand="0" w:noVBand="0"/>
    </w:tblPr>
    <w:tblGrid>
      <w:gridCol w:w="5117"/>
      <w:gridCol w:w="5078"/>
    </w:tblGrid>
    <w:tr w:rsidR="00C87C41">
      <w:tc>
        <w:tcPr>
          <w:tcW w:w="5400" w:type="dxa"/>
        </w:tcPr>
        <w:p w:rsidR="00C87C41" w:rsidRPr="004A65C4" w:rsidRDefault="00C87C41" w:rsidP="00831C38">
          <w:pPr>
            <w:pStyle w:val="Header"/>
          </w:pPr>
          <w:r>
            <w:t xml:space="preserve">[Your Name] Research – Ticker - </w:t>
          </w:r>
        </w:p>
      </w:tc>
      <w:tc>
        <w:tcPr>
          <w:tcW w:w="5400" w:type="dxa"/>
        </w:tcPr>
        <w:p w:rsidR="00C87C41" w:rsidRDefault="00C87C41">
          <w:pPr>
            <w:pStyle w:val="Header"/>
            <w:jc w:val="right"/>
            <w:rPr>
              <w:b w:val="0"/>
              <w:bCs/>
              <w:sz w:val="20"/>
            </w:rPr>
          </w:pPr>
          <w:r>
            <w:rPr>
              <w:b w:val="0"/>
              <w:bCs/>
              <w:sz w:val="20"/>
            </w:rPr>
            <w:t xml:space="preserve"> Date</w:t>
          </w:r>
        </w:p>
      </w:tc>
    </w:tr>
  </w:tbl>
  <w:p w:rsidR="00C87C41" w:rsidRDefault="00C87C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4" w:space="0" w:color="auto"/>
      </w:tblBorders>
      <w:tblLook w:val="0000" w:firstRow="0" w:lastRow="0" w:firstColumn="0" w:lastColumn="0" w:noHBand="0" w:noVBand="0"/>
    </w:tblPr>
    <w:tblGrid>
      <w:gridCol w:w="5127"/>
      <w:gridCol w:w="5068"/>
    </w:tblGrid>
    <w:tr w:rsidR="00C87C41">
      <w:tc>
        <w:tcPr>
          <w:tcW w:w="5400" w:type="dxa"/>
        </w:tcPr>
        <w:p w:rsidR="00C87C41" w:rsidRDefault="00C87C41" w:rsidP="00C87C41">
          <w:pPr>
            <w:pStyle w:val="Header"/>
          </w:pPr>
          <w:r>
            <w:t>[Your Name] Research – Ticker - AP</w:t>
          </w:r>
          <w:r w:rsidR="002225F4">
            <w:t>P</w:t>
          </w:r>
          <w:r>
            <w:t>ENDIX</w:t>
          </w:r>
        </w:p>
      </w:tc>
      <w:tc>
        <w:tcPr>
          <w:tcW w:w="5400" w:type="dxa"/>
        </w:tcPr>
        <w:p w:rsidR="00C87C41" w:rsidRDefault="00C87C41">
          <w:pPr>
            <w:pStyle w:val="Header"/>
            <w:jc w:val="right"/>
            <w:rPr>
              <w:b w:val="0"/>
              <w:bCs/>
              <w:sz w:val="20"/>
            </w:rPr>
          </w:pPr>
          <w:r>
            <w:rPr>
              <w:b w:val="0"/>
              <w:bCs/>
              <w:sz w:val="20"/>
            </w:rPr>
            <w:t xml:space="preserve"> Date</w:t>
          </w:r>
        </w:p>
      </w:tc>
    </w:tr>
  </w:tbl>
  <w:p w:rsidR="00C87C41" w:rsidRDefault="00C87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5C1CE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9"/>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2E"/>
    <w:rsid w:val="0000542A"/>
    <w:rsid w:val="00026134"/>
    <w:rsid w:val="00035A90"/>
    <w:rsid w:val="00134BBC"/>
    <w:rsid w:val="001472E3"/>
    <w:rsid w:val="0018236F"/>
    <w:rsid w:val="001A6DC4"/>
    <w:rsid w:val="001B1075"/>
    <w:rsid w:val="001B15F9"/>
    <w:rsid w:val="0022106F"/>
    <w:rsid w:val="002225F4"/>
    <w:rsid w:val="00262172"/>
    <w:rsid w:val="00263B03"/>
    <w:rsid w:val="0027549D"/>
    <w:rsid w:val="00281483"/>
    <w:rsid w:val="00291A31"/>
    <w:rsid w:val="002B2FEF"/>
    <w:rsid w:val="002E2217"/>
    <w:rsid w:val="002F1AD8"/>
    <w:rsid w:val="00314678"/>
    <w:rsid w:val="00364C57"/>
    <w:rsid w:val="00390B55"/>
    <w:rsid w:val="003C042E"/>
    <w:rsid w:val="003C5051"/>
    <w:rsid w:val="003D681D"/>
    <w:rsid w:val="003E76DB"/>
    <w:rsid w:val="004313D1"/>
    <w:rsid w:val="00455962"/>
    <w:rsid w:val="00480EE0"/>
    <w:rsid w:val="004A65C4"/>
    <w:rsid w:val="004D4557"/>
    <w:rsid w:val="0053164D"/>
    <w:rsid w:val="00571E8E"/>
    <w:rsid w:val="005A656F"/>
    <w:rsid w:val="00622E2B"/>
    <w:rsid w:val="00644899"/>
    <w:rsid w:val="00655BB1"/>
    <w:rsid w:val="006C001E"/>
    <w:rsid w:val="00711A13"/>
    <w:rsid w:val="00774FD4"/>
    <w:rsid w:val="00782CBC"/>
    <w:rsid w:val="00796F1E"/>
    <w:rsid w:val="007A0F74"/>
    <w:rsid w:val="007A1E2A"/>
    <w:rsid w:val="007A3C30"/>
    <w:rsid w:val="007D16D2"/>
    <w:rsid w:val="007F0457"/>
    <w:rsid w:val="00831952"/>
    <w:rsid w:val="00831C38"/>
    <w:rsid w:val="00842295"/>
    <w:rsid w:val="008A4320"/>
    <w:rsid w:val="008C27C1"/>
    <w:rsid w:val="008C332E"/>
    <w:rsid w:val="008D755C"/>
    <w:rsid w:val="008F53EC"/>
    <w:rsid w:val="00990A27"/>
    <w:rsid w:val="009D239D"/>
    <w:rsid w:val="009E6DBD"/>
    <w:rsid w:val="00A24771"/>
    <w:rsid w:val="00A35551"/>
    <w:rsid w:val="00A54F41"/>
    <w:rsid w:val="00A5778C"/>
    <w:rsid w:val="00A659E6"/>
    <w:rsid w:val="00A929D2"/>
    <w:rsid w:val="00A93AFF"/>
    <w:rsid w:val="00AA5F94"/>
    <w:rsid w:val="00AC26C7"/>
    <w:rsid w:val="00AD7D84"/>
    <w:rsid w:val="00AE6A03"/>
    <w:rsid w:val="00B35143"/>
    <w:rsid w:val="00B46B5E"/>
    <w:rsid w:val="00B86F58"/>
    <w:rsid w:val="00B91656"/>
    <w:rsid w:val="00B933CC"/>
    <w:rsid w:val="00BD195D"/>
    <w:rsid w:val="00BD64FF"/>
    <w:rsid w:val="00BE69D8"/>
    <w:rsid w:val="00BF5771"/>
    <w:rsid w:val="00C44C5F"/>
    <w:rsid w:val="00C60E8A"/>
    <w:rsid w:val="00C847C9"/>
    <w:rsid w:val="00C87C41"/>
    <w:rsid w:val="00CD628F"/>
    <w:rsid w:val="00D0331F"/>
    <w:rsid w:val="00D2315F"/>
    <w:rsid w:val="00D3521D"/>
    <w:rsid w:val="00D41593"/>
    <w:rsid w:val="00DF0704"/>
    <w:rsid w:val="00E1396F"/>
    <w:rsid w:val="00E16D23"/>
    <w:rsid w:val="00E2088D"/>
    <w:rsid w:val="00E21EFC"/>
    <w:rsid w:val="00E82FE6"/>
    <w:rsid w:val="00E843F4"/>
    <w:rsid w:val="00E84444"/>
    <w:rsid w:val="00EB3582"/>
    <w:rsid w:val="00EF4CAD"/>
    <w:rsid w:val="00F4062A"/>
    <w:rsid w:val="00F8547E"/>
    <w:rsid w:val="00FB4B42"/>
    <w:rsid w:val="00FC4096"/>
    <w:rsid w:val="00FE3991"/>
    <w:rsid w:val="00FF3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138FAD61"/>
  <w15:docId w15:val="{CA036BBD-FE33-4184-97DB-C931B878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BBC"/>
    <w:rPr>
      <w:rFonts w:ascii="Times" w:hAnsi="Times"/>
    </w:rPr>
  </w:style>
  <w:style w:type="paragraph" w:styleId="Heading1">
    <w:name w:val="heading 1"/>
    <w:basedOn w:val="Normal"/>
    <w:next w:val="Normal"/>
    <w:qFormat/>
    <w:rsid w:val="00990A27"/>
    <w:pPr>
      <w:keepNext/>
      <w:spacing w:before="120"/>
      <w:outlineLvl w:val="0"/>
    </w:pPr>
    <w:rPr>
      <w:b/>
      <w:kern w:val="28"/>
      <w:sz w:val="28"/>
    </w:rPr>
  </w:style>
  <w:style w:type="paragraph" w:styleId="Heading2">
    <w:name w:val="heading 2"/>
    <w:basedOn w:val="Normal"/>
    <w:next w:val="Normal"/>
    <w:qFormat/>
    <w:rsid w:val="006C001E"/>
    <w:pPr>
      <w:keepNext/>
      <w:spacing w:before="120"/>
      <w:ind w:left="2160"/>
      <w:outlineLvl w:val="1"/>
    </w:pPr>
    <w:rPr>
      <w:rFonts w:ascii="Times New Roman" w:hAnsi="Times New Roman"/>
      <w:b/>
      <w:sz w:val="28"/>
    </w:rPr>
  </w:style>
  <w:style w:type="paragraph" w:styleId="Heading3">
    <w:name w:val="heading 3"/>
    <w:basedOn w:val="Normal"/>
    <w:next w:val="Normal"/>
    <w:qFormat/>
    <w:rsid w:val="00D41593"/>
    <w:pPr>
      <w:keepNext/>
      <w:ind w:left="2160"/>
      <w:outlineLvl w:val="2"/>
    </w:pPr>
    <w:rPr>
      <w:rFonts w:ascii="Times New Roman" w:hAnsi="Times New Roman"/>
      <w:b/>
      <w:sz w:val="18"/>
    </w:rPr>
  </w:style>
  <w:style w:type="paragraph" w:styleId="Heading4">
    <w:name w:val="heading 4"/>
    <w:basedOn w:val="Normal"/>
    <w:next w:val="Normal"/>
    <w:qFormat/>
    <w:rsid w:val="00990A27"/>
    <w:pPr>
      <w:keepNext/>
      <w:ind w:left="360"/>
      <w:outlineLvl w:val="3"/>
    </w:pPr>
    <w:rPr>
      <w:b/>
      <w:bCs/>
      <w:sz w:val="28"/>
    </w:rPr>
  </w:style>
  <w:style w:type="paragraph" w:styleId="Heading5">
    <w:name w:val="heading 5"/>
    <w:basedOn w:val="Normal"/>
    <w:next w:val="Normal"/>
    <w:qFormat/>
    <w:rsid w:val="00990A27"/>
    <w:pPr>
      <w:keepNext/>
      <w:outlineLvl w:val="4"/>
    </w:pPr>
    <w:rPr>
      <w:rFonts w:ascii="Times New Roman" w:hAnsi="Times New Roman"/>
      <w:i/>
      <w:iCs/>
      <w:sz w:val="18"/>
    </w:rPr>
  </w:style>
  <w:style w:type="paragraph" w:styleId="Heading6">
    <w:name w:val="heading 6"/>
    <w:basedOn w:val="Normal"/>
    <w:next w:val="Normal"/>
    <w:qFormat/>
    <w:rsid w:val="00990A27"/>
    <w:pPr>
      <w:keepNext/>
      <w:outlineLvl w:val="5"/>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0A27"/>
    <w:pPr>
      <w:tabs>
        <w:tab w:val="center" w:pos="4320"/>
        <w:tab w:val="right" w:pos="8640"/>
      </w:tabs>
    </w:pPr>
    <w:rPr>
      <w:b/>
      <w:sz w:val="24"/>
    </w:rPr>
  </w:style>
  <w:style w:type="paragraph" w:styleId="Footer">
    <w:name w:val="footer"/>
    <w:basedOn w:val="Normal"/>
    <w:link w:val="FooterChar"/>
    <w:uiPriority w:val="99"/>
    <w:rsid w:val="00990A27"/>
    <w:pPr>
      <w:tabs>
        <w:tab w:val="center" w:pos="4320"/>
        <w:tab w:val="right" w:pos="8640"/>
      </w:tabs>
    </w:pPr>
  </w:style>
  <w:style w:type="character" w:styleId="PageNumber">
    <w:name w:val="page number"/>
    <w:basedOn w:val="DefaultParagraphFont"/>
    <w:rsid w:val="00990A27"/>
  </w:style>
  <w:style w:type="paragraph" w:styleId="BodyText">
    <w:name w:val="Body Text"/>
    <w:basedOn w:val="Normal"/>
    <w:rsid w:val="00990A27"/>
    <w:rPr>
      <w:rFonts w:ascii="Tahoma" w:hAnsi="Tahoma" w:cs="Tahoma"/>
      <w:b/>
      <w:bCs/>
      <w:sz w:val="16"/>
    </w:rPr>
  </w:style>
  <w:style w:type="paragraph" w:customStyle="1" w:styleId="Header2">
    <w:name w:val="Header2"/>
    <w:basedOn w:val="Normal"/>
    <w:rsid w:val="00990A27"/>
    <w:rPr>
      <w:rFonts w:ascii="Arial MT" w:hAnsi="Arial MT"/>
      <w:b/>
      <w:sz w:val="24"/>
    </w:rPr>
  </w:style>
  <w:style w:type="paragraph" w:customStyle="1" w:styleId="introtext">
    <w:name w:val="intro text"/>
    <w:basedOn w:val="Normal"/>
    <w:rsid w:val="00990A27"/>
    <w:pPr>
      <w:tabs>
        <w:tab w:val="left" w:pos="2880"/>
        <w:tab w:val="left" w:pos="5040"/>
        <w:tab w:val="left" w:pos="7920"/>
      </w:tabs>
    </w:pPr>
    <w:rPr>
      <w:rFonts w:ascii="Arial MT" w:hAnsi="Arial MT"/>
      <w:b/>
    </w:rPr>
  </w:style>
  <w:style w:type="paragraph" w:customStyle="1" w:styleId="CompanyName">
    <w:name w:val="Company Name"/>
    <w:basedOn w:val="Normal"/>
    <w:rsid w:val="00990A27"/>
    <w:pPr>
      <w:jc w:val="right"/>
    </w:pPr>
    <w:rPr>
      <w:rFonts w:ascii="Arial MT" w:hAnsi="Arial MT"/>
      <w:b/>
      <w:sz w:val="40"/>
    </w:rPr>
  </w:style>
  <w:style w:type="paragraph" w:customStyle="1" w:styleId="MarketProfile">
    <w:name w:val="Market Profile"/>
    <w:basedOn w:val="Normal"/>
    <w:rsid w:val="00990A27"/>
    <w:pPr>
      <w:tabs>
        <w:tab w:val="right" w:pos="5040"/>
      </w:tabs>
      <w:spacing w:after="20"/>
    </w:pPr>
  </w:style>
  <w:style w:type="paragraph" w:customStyle="1" w:styleId="Textindent">
    <w:name w:val="Text indent"/>
    <w:basedOn w:val="Normal"/>
    <w:rsid w:val="00D41593"/>
    <w:pPr>
      <w:spacing w:after="120"/>
      <w:ind w:left="2160"/>
    </w:pPr>
    <w:rPr>
      <w:rFonts w:ascii="Times New Roman" w:hAnsi="Times New Roman"/>
      <w:sz w:val="18"/>
    </w:rPr>
  </w:style>
  <w:style w:type="paragraph" w:customStyle="1" w:styleId="TableRowHeads">
    <w:name w:val="Table Row Heads"/>
    <w:basedOn w:val="Normal"/>
    <w:rsid w:val="00990A27"/>
    <w:rPr>
      <w:rFonts w:ascii="Arial MT" w:hAnsi="Arial MT"/>
      <w:b/>
      <w:sz w:val="18"/>
    </w:rPr>
  </w:style>
  <w:style w:type="paragraph" w:customStyle="1" w:styleId="TableColumnHeads">
    <w:name w:val="Table Column Heads"/>
    <w:basedOn w:val="TableRowHeads"/>
    <w:rsid w:val="00990A27"/>
    <w:pPr>
      <w:jc w:val="center"/>
    </w:pPr>
  </w:style>
  <w:style w:type="paragraph" w:styleId="ListBullet">
    <w:name w:val="List Bullet"/>
    <w:basedOn w:val="Normal"/>
    <w:rsid w:val="00990A27"/>
    <w:pPr>
      <w:spacing w:after="120"/>
      <w:ind w:left="360" w:hanging="360"/>
    </w:pPr>
  </w:style>
  <w:style w:type="paragraph" w:styleId="BalloonText">
    <w:name w:val="Balloon Text"/>
    <w:basedOn w:val="Normal"/>
    <w:link w:val="BalloonTextChar"/>
    <w:rsid w:val="008D755C"/>
    <w:rPr>
      <w:rFonts w:ascii="Tahoma" w:hAnsi="Tahoma" w:cs="Tahoma"/>
      <w:sz w:val="16"/>
      <w:szCs w:val="16"/>
    </w:rPr>
  </w:style>
  <w:style w:type="character" w:customStyle="1" w:styleId="BalloonTextChar">
    <w:name w:val="Balloon Text Char"/>
    <w:basedOn w:val="DefaultParagraphFont"/>
    <w:link w:val="BalloonText"/>
    <w:rsid w:val="008D755C"/>
    <w:rPr>
      <w:rFonts w:ascii="Tahoma" w:hAnsi="Tahoma" w:cs="Tahoma"/>
      <w:sz w:val="16"/>
      <w:szCs w:val="16"/>
    </w:rPr>
  </w:style>
  <w:style w:type="character" w:customStyle="1" w:styleId="FooterChar">
    <w:name w:val="Footer Char"/>
    <w:basedOn w:val="DefaultParagraphFont"/>
    <w:link w:val="Footer"/>
    <w:uiPriority w:val="99"/>
    <w:rsid w:val="00EF4CAD"/>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244411">
      <w:bodyDiv w:val="1"/>
      <w:marLeft w:val="0"/>
      <w:marRight w:val="0"/>
      <w:marTop w:val="0"/>
      <w:marBottom w:val="0"/>
      <w:divBdr>
        <w:top w:val="none" w:sz="0" w:space="0" w:color="auto"/>
        <w:left w:val="none" w:sz="0" w:space="0" w:color="auto"/>
        <w:bottom w:val="none" w:sz="0" w:space="0" w:color="auto"/>
        <w:right w:val="none" w:sz="0" w:space="0" w:color="auto"/>
      </w:divBdr>
      <w:divsChild>
        <w:div w:id="2133479130">
          <w:marLeft w:val="0"/>
          <w:marRight w:val="0"/>
          <w:marTop w:val="0"/>
          <w:marBottom w:val="0"/>
          <w:divBdr>
            <w:top w:val="none" w:sz="0" w:space="0" w:color="auto"/>
            <w:left w:val="none" w:sz="0" w:space="0" w:color="auto"/>
            <w:bottom w:val="none" w:sz="0" w:space="0" w:color="auto"/>
            <w:right w:val="none" w:sz="0" w:space="0" w:color="auto"/>
          </w:divBdr>
          <w:divsChild>
            <w:div w:id="114415321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51230037">
      <w:bodyDiv w:val="1"/>
      <w:marLeft w:val="0"/>
      <w:marRight w:val="0"/>
      <w:marTop w:val="0"/>
      <w:marBottom w:val="0"/>
      <w:divBdr>
        <w:top w:val="none" w:sz="0" w:space="0" w:color="auto"/>
        <w:left w:val="none" w:sz="0" w:space="0" w:color="auto"/>
        <w:bottom w:val="none" w:sz="0" w:space="0" w:color="auto"/>
        <w:right w:val="none" w:sz="0" w:space="0" w:color="auto"/>
      </w:divBdr>
      <w:divsChild>
        <w:div w:id="2014138926">
          <w:marLeft w:val="0"/>
          <w:marRight w:val="0"/>
          <w:marTop w:val="0"/>
          <w:marBottom w:val="0"/>
          <w:divBdr>
            <w:top w:val="none" w:sz="0" w:space="0" w:color="auto"/>
            <w:left w:val="none" w:sz="0" w:space="0" w:color="auto"/>
            <w:bottom w:val="none" w:sz="0" w:space="0" w:color="auto"/>
            <w:right w:val="none" w:sz="0" w:space="0" w:color="auto"/>
          </w:divBdr>
          <w:divsChild>
            <w:div w:id="78257571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41176388">
      <w:bodyDiv w:val="1"/>
      <w:marLeft w:val="0"/>
      <w:marRight w:val="0"/>
      <w:marTop w:val="0"/>
      <w:marBottom w:val="0"/>
      <w:divBdr>
        <w:top w:val="none" w:sz="0" w:space="0" w:color="auto"/>
        <w:left w:val="none" w:sz="0" w:space="0" w:color="auto"/>
        <w:bottom w:val="none" w:sz="0" w:space="0" w:color="auto"/>
        <w:right w:val="none" w:sz="0" w:space="0" w:color="auto"/>
      </w:divBdr>
      <w:divsChild>
        <w:div w:id="429735903">
          <w:marLeft w:val="0"/>
          <w:marRight w:val="0"/>
          <w:marTop w:val="0"/>
          <w:marBottom w:val="0"/>
          <w:divBdr>
            <w:top w:val="none" w:sz="0" w:space="0" w:color="auto"/>
            <w:left w:val="none" w:sz="0" w:space="0" w:color="auto"/>
            <w:bottom w:val="none" w:sz="0" w:space="0" w:color="auto"/>
            <w:right w:val="none" w:sz="0" w:space="0" w:color="auto"/>
          </w:divBdr>
          <w:divsChild>
            <w:div w:id="1718122859">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2065637649">
      <w:bodyDiv w:val="1"/>
      <w:marLeft w:val="0"/>
      <w:marRight w:val="0"/>
      <w:marTop w:val="0"/>
      <w:marBottom w:val="0"/>
      <w:divBdr>
        <w:top w:val="none" w:sz="0" w:space="0" w:color="auto"/>
        <w:left w:val="none" w:sz="0" w:space="0" w:color="auto"/>
        <w:bottom w:val="none" w:sz="0" w:space="0" w:color="auto"/>
        <w:right w:val="none" w:sz="0" w:space="0" w:color="auto"/>
      </w:divBdr>
      <w:divsChild>
        <w:div w:id="982388593">
          <w:marLeft w:val="0"/>
          <w:marRight w:val="0"/>
          <w:marTop w:val="0"/>
          <w:marBottom w:val="0"/>
          <w:divBdr>
            <w:top w:val="none" w:sz="0" w:space="0" w:color="auto"/>
            <w:left w:val="none" w:sz="0" w:space="0" w:color="auto"/>
            <w:bottom w:val="none" w:sz="0" w:space="0" w:color="auto"/>
            <w:right w:val="none" w:sz="0" w:space="0" w:color="auto"/>
          </w:divBdr>
          <w:divsChild>
            <w:div w:id="204061701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oleObject" Target="embeddings/Microsoft_Excel_97-2003_Worksheet.xls"/><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Times New Roman"/>
                <a:ea typeface="Times New Roman"/>
                <a:cs typeface="Times New Roman"/>
              </a:defRPr>
            </a:pPr>
            <a:r>
              <a:rPr lang="en-US"/>
              <a:t>GIS Daily Stock Price</a:t>
            </a:r>
          </a:p>
        </c:rich>
      </c:tx>
      <c:layout>
        <c:manualLayout>
          <c:xMode val="edge"/>
          <c:yMode val="edge"/>
          <c:x val="0.28985507246376818"/>
          <c:y val="1.8292682926829264E-2"/>
        </c:manualLayout>
      </c:layout>
      <c:overlay val="0"/>
      <c:spPr>
        <a:noFill/>
        <a:ln w="25394">
          <a:noFill/>
        </a:ln>
      </c:spPr>
    </c:title>
    <c:autoTitleDeleted val="0"/>
    <c:plotArea>
      <c:layout>
        <c:manualLayout>
          <c:layoutTarget val="inner"/>
          <c:xMode val="edge"/>
          <c:yMode val="edge"/>
          <c:x val="8.6956521739130599E-2"/>
          <c:y val="0.25609756097560982"/>
          <c:w val="0.76811594202898781"/>
          <c:h val="0.4451219512195127"/>
        </c:manualLayout>
      </c:layout>
      <c:lineChart>
        <c:grouping val="standard"/>
        <c:varyColors val="0"/>
        <c:ser>
          <c:idx val="0"/>
          <c:order val="0"/>
          <c:tx>
            <c:strRef>
              <c:f>'Price Graph'!$B$2</c:f>
              <c:strCache>
                <c:ptCount val="1"/>
                <c:pt idx="0">
                  <c:v>Px Last</c:v>
                </c:pt>
              </c:strCache>
            </c:strRef>
          </c:tx>
          <c:spPr>
            <a:ln w="12697">
              <a:solidFill>
                <a:schemeClr val="tx1"/>
              </a:solidFill>
              <a:prstDash val="solid"/>
            </a:ln>
          </c:spPr>
          <c:marker>
            <c:symbol val="none"/>
          </c:marker>
          <c:cat>
            <c:numRef>
              <c:f>'Price Graph'!$A$3:$A$180</c:f>
              <c:numCache>
                <c:formatCode>d\/mm\/yyyy</c:formatCode>
                <c:ptCount val="178"/>
                <c:pt idx="0">
                  <c:v>37256</c:v>
                </c:pt>
                <c:pt idx="1">
                  <c:v>37258</c:v>
                </c:pt>
                <c:pt idx="2">
                  <c:v>37259</c:v>
                </c:pt>
                <c:pt idx="3">
                  <c:v>37260</c:v>
                </c:pt>
                <c:pt idx="4">
                  <c:v>37263</c:v>
                </c:pt>
                <c:pt idx="5">
                  <c:v>37264</c:v>
                </c:pt>
                <c:pt idx="6">
                  <c:v>37265</c:v>
                </c:pt>
                <c:pt idx="7">
                  <c:v>37266</c:v>
                </c:pt>
                <c:pt idx="8">
                  <c:v>37267</c:v>
                </c:pt>
                <c:pt idx="9">
                  <c:v>37270</c:v>
                </c:pt>
                <c:pt idx="10">
                  <c:v>37271</c:v>
                </c:pt>
                <c:pt idx="11">
                  <c:v>37272</c:v>
                </c:pt>
                <c:pt idx="12">
                  <c:v>37273</c:v>
                </c:pt>
                <c:pt idx="13">
                  <c:v>37274</c:v>
                </c:pt>
                <c:pt idx="14">
                  <c:v>37278</c:v>
                </c:pt>
                <c:pt idx="15">
                  <c:v>37279</c:v>
                </c:pt>
                <c:pt idx="16">
                  <c:v>37280</c:v>
                </c:pt>
                <c:pt idx="17">
                  <c:v>37281</c:v>
                </c:pt>
                <c:pt idx="18">
                  <c:v>37284</c:v>
                </c:pt>
                <c:pt idx="19">
                  <c:v>37285</c:v>
                </c:pt>
                <c:pt idx="20">
                  <c:v>37286</c:v>
                </c:pt>
                <c:pt idx="21">
                  <c:v>37287</c:v>
                </c:pt>
                <c:pt idx="22">
                  <c:v>37288</c:v>
                </c:pt>
                <c:pt idx="23">
                  <c:v>37291</c:v>
                </c:pt>
                <c:pt idx="24">
                  <c:v>37292</c:v>
                </c:pt>
                <c:pt idx="25">
                  <c:v>37293</c:v>
                </c:pt>
                <c:pt idx="26">
                  <c:v>37294</c:v>
                </c:pt>
                <c:pt idx="27">
                  <c:v>37295</c:v>
                </c:pt>
                <c:pt idx="28">
                  <c:v>37298</c:v>
                </c:pt>
                <c:pt idx="29">
                  <c:v>37299</c:v>
                </c:pt>
                <c:pt idx="30">
                  <c:v>37300</c:v>
                </c:pt>
                <c:pt idx="31">
                  <c:v>37301</c:v>
                </c:pt>
                <c:pt idx="32">
                  <c:v>37302</c:v>
                </c:pt>
                <c:pt idx="33">
                  <c:v>37306</c:v>
                </c:pt>
                <c:pt idx="34">
                  <c:v>37307</c:v>
                </c:pt>
                <c:pt idx="35">
                  <c:v>37308</c:v>
                </c:pt>
                <c:pt idx="36">
                  <c:v>37309</c:v>
                </c:pt>
                <c:pt idx="37">
                  <c:v>37312</c:v>
                </c:pt>
                <c:pt idx="38">
                  <c:v>37313</c:v>
                </c:pt>
                <c:pt idx="39">
                  <c:v>37314</c:v>
                </c:pt>
                <c:pt idx="40">
                  <c:v>37315</c:v>
                </c:pt>
                <c:pt idx="41">
                  <c:v>37316</c:v>
                </c:pt>
                <c:pt idx="42">
                  <c:v>37319</c:v>
                </c:pt>
                <c:pt idx="43">
                  <c:v>37320</c:v>
                </c:pt>
                <c:pt idx="44">
                  <c:v>37321</c:v>
                </c:pt>
                <c:pt idx="45">
                  <c:v>37322</c:v>
                </c:pt>
                <c:pt idx="46">
                  <c:v>37323</c:v>
                </c:pt>
                <c:pt idx="47">
                  <c:v>37326</c:v>
                </c:pt>
                <c:pt idx="48">
                  <c:v>37327</c:v>
                </c:pt>
                <c:pt idx="49">
                  <c:v>37328</c:v>
                </c:pt>
                <c:pt idx="50">
                  <c:v>37329</c:v>
                </c:pt>
                <c:pt idx="51">
                  <c:v>37330</c:v>
                </c:pt>
                <c:pt idx="52">
                  <c:v>37333</c:v>
                </c:pt>
                <c:pt idx="53">
                  <c:v>37334</c:v>
                </c:pt>
                <c:pt idx="54">
                  <c:v>37335</c:v>
                </c:pt>
                <c:pt idx="55">
                  <c:v>37336</c:v>
                </c:pt>
                <c:pt idx="56">
                  <c:v>37337</c:v>
                </c:pt>
                <c:pt idx="57">
                  <c:v>37340</c:v>
                </c:pt>
                <c:pt idx="58">
                  <c:v>37341</c:v>
                </c:pt>
                <c:pt idx="59">
                  <c:v>37342</c:v>
                </c:pt>
                <c:pt idx="60">
                  <c:v>37343</c:v>
                </c:pt>
                <c:pt idx="61">
                  <c:v>37347</c:v>
                </c:pt>
                <c:pt idx="62">
                  <c:v>37348</c:v>
                </c:pt>
                <c:pt idx="63">
                  <c:v>37349</c:v>
                </c:pt>
                <c:pt idx="64">
                  <c:v>37350</c:v>
                </c:pt>
                <c:pt idx="65">
                  <c:v>37351</c:v>
                </c:pt>
                <c:pt idx="66">
                  <c:v>37354</c:v>
                </c:pt>
                <c:pt idx="67">
                  <c:v>37355</c:v>
                </c:pt>
                <c:pt idx="68">
                  <c:v>37356</c:v>
                </c:pt>
                <c:pt idx="69">
                  <c:v>37357</c:v>
                </c:pt>
                <c:pt idx="70">
                  <c:v>37358</c:v>
                </c:pt>
                <c:pt idx="71">
                  <c:v>37361</c:v>
                </c:pt>
                <c:pt idx="72">
                  <c:v>37362</c:v>
                </c:pt>
                <c:pt idx="73">
                  <c:v>37363</c:v>
                </c:pt>
                <c:pt idx="74">
                  <c:v>37364</c:v>
                </c:pt>
                <c:pt idx="75">
                  <c:v>37365</c:v>
                </c:pt>
                <c:pt idx="76">
                  <c:v>37368</c:v>
                </c:pt>
                <c:pt idx="77">
                  <c:v>37369</c:v>
                </c:pt>
                <c:pt idx="78">
                  <c:v>37370</c:v>
                </c:pt>
                <c:pt idx="79">
                  <c:v>37371</c:v>
                </c:pt>
                <c:pt idx="80">
                  <c:v>37372</c:v>
                </c:pt>
                <c:pt idx="81">
                  <c:v>37375</c:v>
                </c:pt>
                <c:pt idx="82">
                  <c:v>37376</c:v>
                </c:pt>
                <c:pt idx="83">
                  <c:v>37377</c:v>
                </c:pt>
                <c:pt idx="84">
                  <c:v>37378</c:v>
                </c:pt>
                <c:pt idx="85">
                  <c:v>37379</c:v>
                </c:pt>
                <c:pt idx="86">
                  <c:v>37382</c:v>
                </c:pt>
                <c:pt idx="87">
                  <c:v>37383</c:v>
                </c:pt>
                <c:pt idx="88">
                  <c:v>37384</c:v>
                </c:pt>
                <c:pt idx="89">
                  <c:v>37385</c:v>
                </c:pt>
                <c:pt idx="90">
                  <c:v>37386</c:v>
                </c:pt>
                <c:pt idx="91">
                  <c:v>37389</c:v>
                </c:pt>
                <c:pt idx="92">
                  <c:v>37390</c:v>
                </c:pt>
                <c:pt idx="93">
                  <c:v>37391</c:v>
                </c:pt>
                <c:pt idx="94">
                  <c:v>37392</c:v>
                </c:pt>
                <c:pt idx="95">
                  <c:v>37393</c:v>
                </c:pt>
                <c:pt idx="96">
                  <c:v>37396</c:v>
                </c:pt>
                <c:pt idx="97">
                  <c:v>37397</c:v>
                </c:pt>
                <c:pt idx="98">
                  <c:v>37398</c:v>
                </c:pt>
                <c:pt idx="99">
                  <c:v>37399</c:v>
                </c:pt>
                <c:pt idx="100">
                  <c:v>37400</c:v>
                </c:pt>
                <c:pt idx="101">
                  <c:v>37404</c:v>
                </c:pt>
                <c:pt idx="102">
                  <c:v>37405</c:v>
                </c:pt>
                <c:pt idx="103">
                  <c:v>37406</c:v>
                </c:pt>
                <c:pt idx="104">
                  <c:v>37407</c:v>
                </c:pt>
                <c:pt idx="105">
                  <c:v>37410</c:v>
                </c:pt>
                <c:pt idx="106">
                  <c:v>37411</c:v>
                </c:pt>
                <c:pt idx="107">
                  <c:v>37412</c:v>
                </c:pt>
                <c:pt idx="108">
                  <c:v>37413</c:v>
                </c:pt>
                <c:pt idx="109">
                  <c:v>37414</c:v>
                </c:pt>
                <c:pt idx="110">
                  <c:v>37417</c:v>
                </c:pt>
                <c:pt idx="111">
                  <c:v>37418</c:v>
                </c:pt>
                <c:pt idx="112">
                  <c:v>37419</c:v>
                </c:pt>
                <c:pt idx="113">
                  <c:v>37420</c:v>
                </c:pt>
                <c:pt idx="114">
                  <c:v>37421</c:v>
                </c:pt>
                <c:pt idx="115">
                  <c:v>37424</c:v>
                </c:pt>
                <c:pt idx="116">
                  <c:v>37425</c:v>
                </c:pt>
                <c:pt idx="117">
                  <c:v>37426</c:v>
                </c:pt>
                <c:pt idx="118">
                  <c:v>37427</c:v>
                </c:pt>
                <c:pt idx="119">
                  <c:v>37428</c:v>
                </c:pt>
                <c:pt idx="120">
                  <c:v>37431</c:v>
                </c:pt>
                <c:pt idx="121">
                  <c:v>37432</c:v>
                </c:pt>
                <c:pt idx="122">
                  <c:v>37433</c:v>
                </c:pt>
                <c:pt idx="123">
                  <c:v>37434</c:v>
                </c:pt>
                <c:pt idx="124">
                  <c:v>37435</c:v>
                </c:pt>
                <c:pt idx="125">
                  <c:v>37438</c:v>
                </c:pt>
                <c:pt idx="126">
                  <c:v>37439</c:v>
                </c:pt>
                <c:pt idx="127">
                  <c:v>37440</c:v>
                </c:pt>
                <c:pt idx="128">
                  <c:v>37442</c:v>
                </c:pt>
                <c:pt idx="129">
                  <c:v>37445</c:v>
                </c:pt>
                <c:pt idx="130">
                  <c:v>37446</c:v>
                </c:pt>
                <c:pt idx="131">
                  <c:v>37447</c:v>
                </c:pt>
                <c:pt idx="132">
                  <c:v>37448</c:v>
                </c:pt>
                <c:pt idx="133">
                  <c:v>37449</c:v>
                </c:pt>
                <c:pt idx="134">
                  <c:v>37452</c:v>
                </c:pt>
                <c:pt idx="135">
                  <c:v>37453</c:v>
                </c:pt>
                <c:pt idx="136">
                  <c:v>37454</c:v>
                </c:pt>
                <c:pt idx="137">
                  <c:v>37455</c:v>
                </c:pt>
                <c:pt idx="138">
                  <c:v>37456</c:v>
                </c:pt>
                <c:pt idx="139">
                  <c:v>37459</c:v>
                </c:pt>
                <c:pt idx="140">
                  <c:v>37460</c:v>
                </c:pt>
                <c:pt idx="141">
                  <c:v>37461</c:v>
                </c:pt>
                <c:pt idx="142">
                  <c:v>37462</c:v>
                </c:pt>
                <c:pt idx="143">
                  <c:v>37463</c:v>
                </c:pt>
                <c:pt idx="144">
                  <c:v>37466</c:v>
                </c:pt>
                <c:pt idx="145">
                  <c:v>37467</c:v>
                </c:pt>
                <c:pt idx="146">
                  <c:v>37468</c:v>
                </c:pt>
                <c:pt idx="147">
                  <c:v>37469</c:v>
                </c:pt>
                <c:pt idx="148">
                  <c:v>37470</c:v>
                </c:pt>
                <c:pt idx="149">
                  <c:v>37473</c:v>
                </c:pt>
                <c:pt idx="150">
                  <c:v>37474</c:v>
                </c:pt>
                <c:pt idx="151">
                  <c:v>37475</c:v>
                </c:pt>
                <c:pt idx="152">
                  <c:v>37476</c:v>
                </c:pt>
                <c:pt idx="153">
                  <c:v>37477</c:v>
                </c:pt>
                <c:pt idx="154">
                  <c:v>37480</c:v>
                </c:pt>
                <c:pt idx="155">
                  <c:v>37481</c:v>
                </c:pt>
                <c:pt idx="156">
                  <c:v>37482</c:v>
                </c:pt>
                <c:pt idx="157">
                  <c:v>37483</c:v>
                </c:pt>
                <c:pt idx="158">
                  <c:v>37484</c:v>
                </c:pt>
                <c:pt idx="159">
                  <c:v>37487</c:v>
                </c:pt>
                <c:pt idx="160">
                  <c:v>37488</c:v>
                </c:pt>
                <c:pt idx="161">
                  <c:v>37489</c:v>
                </c:pt>
                <c:pt idx="162">
                  <c:v>37490</c:v>
                </c:pt>
                <c:pt idx="163">
                  <c:v>37491</c:v>
                </c:pt>
                <c:pt idx="164">
                  <c:v>37494</c:v>
                </c:pt>
                <c:pt idx="165">
                  <c:v>37495</c:v>
                </c:pt>
                <c:pt idx="166">
                  <c:v>37496</c:v>
                </c:pt>
                <c:pt idx="167">
                  <c:v>37497</c:v>
                </c:pt>
                <c:pt idx="168">
                  <c:v>37498</c:v>
                </c:pt>
                <c:pt idx="169">
                  <c:v>37502</c:v>
                </c:pt>
                <c:pt idx="170">
                  <c:v>37503</c:v>
                </c:pt>
                <c:pt idx="171">
                  <c:v>37504</c:v>
                </c:pt>
                <c:pt idx="172">
                  <c:v>37505</c:v>
                </c:pt>
                <c:pt idx="173">
                  <c:v>37508</c:v>
                </c:pt>
                <c:pt idx="174">
                  <c:v>37509</c:v>
                </c:pt>
                <c:pt idx="175">
                  <c:v>37510</c:v>
                </c:pt>
                <c:pt idx="176">
                  <c:v>37511</c:v>
                </c:pt>
                <c:pt idx="177">
                  <c:v>37512</c:v>
                </c:pt>
              </c:numCache>
            </c:numRef>
          </c:cat>
          <c:val>
            <c:numRef>
              <c:f>'Price Graph'!$B$3:$B$180</c:f>
              <c:numCache>
                <c:formatCode>General</c:formatCode>
                <c:ptCount val="178"/>
                <c:pt idx="0">
                  <c:v>52.01</c:v>
                </c:pt>
                <c:pt idx="1">
                  <c:v>50.95</c:v>
                </c:pt>
                <c:pt idx="2">
                  <c:v>50.97</c:v>
                </c:pt>
                <c:pt idx="3">
                  <c:v>50.11</c:v>
                </c:pt>
                <c:pt idx="4">
                  <c:v>49.35</c:v>
                </c:pt>
                <c:pt idx="5">
                  <c:v>49.34</c:v>
                </c:pt>
                <c:pt idx="6">
                  <c:v>48.57</c:v>
                </c:pt>
                <c:pt idx="7">
                  <c:v>48.48</c:v>
                </c:pt>
                <c:pt idx="8">
                  <c:v>48.48</c:v>
                </c:pt>
                <c:pt idx="9">
                  <c:v>48.93</c:v>
                </c:pt>
                <c:pt idx="10">
                  <c:v>49.5</c:v>
                </c:pt>
                <c:pt idx="11">
                  <c:v>49.17</c:v>
                </c:pt>
                <c:pt idx="12">
                  <c:v>49.38</c:v>
                </c:pt>
                <c:pt idx="13">
                  <c:v>49.95</c:v>
                </c:pt>
                <c:pt idx="14">
                  <c:v>49.92</c:v>
                </c:pt>
                <c:pt idx="15">
                  <c:v>49.45</c:v>
                </c:pt>
                <c:pt idx="16">
                  <c:v>48.68</c:v>
                </c:pt>
                <c:pt idx="17">
                  <c:v>48.46</c:v>
                </c:pt>
                <c:pt idx="18">
                  <c:v>48.27</c:v>
                </c:pt>
                <c:pt idx="19">
                  <c:v>48.05</c:v>
                </c:pt>
                <c:pt idx="20">
                  <c:v>49.37</c:v>
                </c:pt>
                <c:pt idx="21">
                  <c:v>49.55</c:v>
                </c:pt>
                <c:pt idx="22">
                  <c:v>48.83</c:v>
                </c:pt>
                <c:pt idx="23">
                  <c:v>48.67</c:v>
                </c:pt>
                <c:pt idx="24">
                  <c:v>48.71</c:v>
                </c:pt>
                <c:pt idx="25">
                  <c:v>43.55</c:v>
                </c:pt>
                <c:pt idx="26">
                  <c:v>44.9</c:v>
                </c:pt>
                <c:pt idx="27">
                  <c:v>46</c:v>
                </c:pt>
                <c:pt idx="28">
                  <c:v>46.21</c:v>
                </c:pt>
                <c:pt idx="29">
                  <c:v>46.63</c:v>
                </c:pt>
                <c:pt idx="30">
                  <c:v>45.97</c:v>
                </c:pt>
                <c:pt idx="31">
                  <c:v>46.85</c:v>
                </c:pt>
                <c:pt idx="32">
                  <c:v>46.87</c:v>
                </c:pt>
                <c:pt idx="33">
                  <c:v>46.6</c:v>
                </c:pt>
                <c:pt idx="34">
                  <c:v>47.5</c:v>
                </c:pt>
                <c:pt idx="35">
                  <c:v>46.28</c:v>
                </c:pt>
                <c:pt idx="36">
                  <c:v>47.27</c:v>
                </c:pt>
                <c:pt idx="37">
                  <c:v>47.53</c:v>
                </c:pt>
                <c:pt idx="38">
                  <c:v>47.760000000000012</c:v>
                </c:pt>
                <c:pt idx="39">
                  <c:v>47.36</c:v>
                </c:pt>
                <c:pt idx="40">
                  <c:v>46.230000000000011</c:v>
                </c:pt>
                <c:pt idx="41">
                  <c:v>45.94</c:v>
                </c:pt>
                <c:pt idx="42">
                  <c:v>44</c:v>
                </c:pt>
                <c:pt idx="43">
                  <c:v>45.01</c:v>
                </c:pt>
                <c:pt idx="44">
                  <c:v>45.44</c:v>
                </c:pt>
                <c:pt idx="45">
                  <c:v>45.39</c:v>
                </c:pt>
                <c:pt idx="46">
                  <c:v>46</c:v>
                </c:pt>
                <c:pt idx="47">
                  <c:v>46.27</c:v>
                </c:pt>
                <c:pt idx="48">
                  <c:v>46.8</c:v>
                </c:pt>
                <c:pt idx="49">
                  <c:v>46.86</c:v>
                </c:pt>
                <c:pt idx="50">
                  <c:v>47.37</c:v>
                </c:pt>
                <c:pt idx="51">
                  <c:v>48.27</c:v>
                </c:pt>
                <c:pt idx="52">
                  <c:v>48.03</c:v>
                </c:pt>
                <c:pt idx="53">
                  <c:v>48</c:v>
                </c:pt>
                <c:pt idx="54">
                  <c:v>47.230000000000011</c:v>
                </c:pt>
                <c:pt idx="55">
                  <c:v>48</c:v>
                </c:pt>
                <c:pt idx="56">
                  <c:v>48.290000000000013</c:v>
                </c:pt>
                <c:pt idx="57">
                  <c:v>48.53</c:v>
                </c:pt>
                <c:pt idx="58">
                  <c:v>49.14</c:v>
                </c:pt>
                <c:pt idx="59">
                  <c:v>48.88</c:v>
                </c:pt>
                <c:pt idx="60">
                  <c:v>48.85</c:v>
                </c:pt>
                <c:pt idx="61">
                  <c:v>48.25</c:v>
                </c:pt>
                <c:pt idx="62">
                  <c:v>48.28</c:v>
                </c:pt>
                <c:pt idx="63">
                  <c:v>48.17</c:v>
                </c:pt>
                <c:pt idx="64">
                  <c:v>49.190000000000012</c:v>
                </c:pt>
                <c:pt idx="65">
                  <c:v>49.18</c:v>
                </c:pt>
                <c:pt idx="66">
                  <c:v>49.21</c:v>
                </c:pt>
                <c:pt idx="67">
                  <c:v>49.65</c:v>
                </c:pt>
                <c:pt idx="68">
                  <c:v>49.84</c:v>
                </c:pt>
                <c:pt idx="69">
                  <c:v>49.8</c:v>
                </c:pt>
                <c:pt idx="70">
                  <c:v>50.18</c:v>
                </c:pt>
                <c:pt idx="71">
                  <c:v>49.160000000000011</c:v>
                </c:pt>
                <c:pt idx="72">
                  <c:v>50</c:v>
                </c:pt>
                <c:pt idx="73">
                  <c:v>49.01</c:v>
                </c:pt>
                <c:pt idx="74">
                  <c:v>49.3</c:v>
                </c:pt>
                <c:pt idx="75">
                  <c:v>49.8</c:v>
                </c:pt>
                <c:pt idx="76">
                  <c:v>49.9</c:v>
                </c:pt>
                <c:pt idx="77">
                  <c:v>50.03</c:v>
                </c:pt>
                <c:pt idx="78">
                  <c:v>49.07</c:v>
                </c:pt>
                <c:pt idx="79">
                  <c:v>45.3</c:v>
                </c:pt>
                <c:pt idx="80">
                  <c:v>42.93</c:v>
                </c:pt>
                <c:pt idx="81">
                  <c:v>43.02</c:v>
                </c:pt>
                <c:pt idx="82">
                  <c:v>44.05</c:v>
                </c:pt>
                <c:pt idx="83">
                  <c:v>44.55</c:v>
                </c:pt>
                <c:pt idx="84">
                  <c:v>45.58</c:v>
                </c:pt>
                <c:pt idx="85">
                  <c:v>45.17</c:v>
                </c:pt>
                <c:pt idx="86">
                  <c:v>44.63</c:v>
                </c:pt>
                <c:pt idx="87">
                  <c:v>44</c:v>
                </c:pt>
                <c:pt idx="88">
                  <c:v>44.290000000000013</c:v>
                </c:pt>
                <c:pt idx="89">
                  <c:v>44.41</c:v>
                </c:pt>
                <c:pt idx="90">
                  <c:v>44.44</c:v>
                </c:pt>
                <c:pt idx="91">
                  <c:v>44.42</c:v>
                </c:pt>
                <c:pt idx="92">
                  <c:v>44.6</c:v>
                </c:pt>
                <c:pt idx="93">
                  <c:v>44.120000000000012</c:v>
                </c:pt>
                <c:pt idx="94">
                  <c:v>44.68</c:v>
                </c:pt>
                <c:pt idx="95">
                  <c:v>44.5</c:v>
                </c:pt>
                <c:pt idx="96">
                  <c:v>44.1</c:v>
                </c:pt>
                <c:pt idx="97">
                  <c:v>44.36</c:v>
                </c:pt>
                <c:pt idx="98">
                  <c:v>45.24</c:v>
                </c:pt>
                <c:pt idx="99">
                  <c:v>45.06</c:v>
                </c:pt>
                <c:pt idx="100">
                  <c:v>45.1</c:v>
                </c:pt>
                <c:pt idx="101">
                  <c:v>44.65</c:v>
                </c:pt>
                <c:pt idx="102">
                  <c:v>45</c:v>
                </c:pt>
                <c:pt idx="103">
                  <c:v>44.93</c:v>
                </c:pt>
                <c:pt idx="104">
                  <c:v>45.5</c:v>
                </c:pt>
                <c:pt idx="105">
                  <c:v>44.99</c:v>
                </c:pt>
                <c:pt idx="106">
                  <c:v>44.65</c:v>
                </c:pt>
                <c:pt idx="107">
                  <c:v>45.18</c:v>
                </c:pt>
                <c:pt idx="108">
                  <c:v>44.51</c:v>
                </c:pt>
                <c:pt idx="109">
                  <c:v>44.32</c:v>
                </c:pt>
                <c:pt idx="110">
                  <c:v>44.09</c:v>
                </c:pt>
                <c:pt idx="111">
                  <c:v>43.720000000000013</c:v>
                </c:pt>
                <c:pt idx="112">
                  <c:v>43.61</c:v>
                </c:pt>
                <c:pt idx="113">
                  <c:v>43.47</c:v>
                </c:pt>
                <c:pt idx="114">
                  <c:v>42.91</c:v>
                </c:pt>
                <c:pt idx="115">
                  <c:v>43.6</c:v>
                </c:pt>
                <c:pt idx="116">
                  <c:v>43.8</c:v>
                </c:pt>
                <c:pt idx="117">
                  <c:v>43.89</c:v>
                </c:pt>
                <c:pt idx="118">
                  <c:v>43.5</c:v>
                </c:pt>
                <c:pt idx="119">
                  <c:v>43.28</c:v>
                </c:pt>
                <c:pt idx="120">
                  <c:v>42.95</c:v>
                </c:pt>
                <c:pt idx="121">
                  <c:v>42.85</c:v>
                </c:pt>
                <c:pt idx="122">
                  <c:v>44.36</c:v>
                </c:pt>
                <c:pt idx="123">
                  <c:v>45.2</c:v>
                </c:pt>
                <c:pt idx="124">
                  <c:v>44.08</c:v>
                </c:pt>
                <c:pt idx="125">
                  <c:v>44.05</c:v>
                </c:pt>
                <c:pt idx="126">
                  <c:v>43.91</c:v>
                </c:pt>
                <c:pt idx="127">
                  <c:v>43.41</c:v>
                </c:pt>
                <c:pt idx="128">
                  <c:v>44.25</c:v>
                </c:pt>
                <c:pt idx="129">
                  <c:v>44.33</c:v>
                </c:pt>
                <c:pt idx="130">
                  <c:v>43.54</c:v>
                </c:pt>
                <c:pt idx="131">
                  <c:v>43.35</c:v>
                </c:pt>
                <c:pt idx="132">
                  <c:v>43.2</c:v>
                </c:pt>
                <c:pt idx="133">
                  <c:v>42.160000000000011</c:v>
                </c:pt>
                <c:pt idx="134">
                  <c:v>43.36</c:v>
                </c:pt>
                <c:pt idx="135">
                  <c:v>42.260000000000012</c:v>
                </c:pt>
                <c:pt idx="136">
                  <c:v>42.8</c:v>
                </c:pt>
                <c:pt idx="137">
                  <c:v>40.230000000000011</c:v>
                </c:pt>
                <c:pt idx="138">
                  <c:v>38.99</c:v>
                </c:pt>
                <c:pt idx="139">
                  <c:v>38.4</c:v>
                </c:pt>
                <c:pt idx="140">
                  <c:v>38.53</c:v>
                </c:pt>
                <c:pt idx="141">
                  <c:v>39.9</c:v>
                </c:pt>
                <c:pt idx="142">
                  <c:v>39.700000000000003</c:v>
                </c:pt>
                <c:pt idx="143">
                  <c:v>39.85</c:v>
                </c:pt>
                <c:pt idx="144">
                  <c:v>40.270000000000003</c:v>
                </c:pt>
                <c:pt idx="145">
                  <c:v>40.47</c:v>
                </c:pt>
                <c:pt idx="146">
                  <c:v>41.45</c:v>
                </c:pt>
                <c:pt idx="147">
                  <c:v>41.15</c:v>
                </c:pt>
                <c:pt idx="148">
                  <c:v>41.160000000000011</c:v>
                </c:pt>
                <c:pt idx="149">
                  <c:v>41.04</c:v>
                </c:pt>
                <c:pt idx="150">
                  <c:v>40.65</c:v>
                </c:pt>
                <c:pt idx="151">
                  <c:v>41.7</c:v>
                </c:pt>
                <c:pt idx="152">
                  <c:v>42.74</c:v>
                </c:pt>
                <c:pt idx="153">
                  <c:v>42.86</c:v>
                </c:pt>
                <c:pt idx="154">
                  <c:v>42.61</c:v>
                </c:pt>
                <c:pt idx="155">
                  <c:v>42.37</c:v>
                </c:pt>
                <c:pt idx="156">
                  <c:v>43.4</c:v>
                </c:pt>
                <c:pt idx="157">
                  <c:v>42.85</c:v>
                </c:pt>
                <c:pt idx="158">
                  <c:v>42.39</c:v>
                </c:pt>
                <c:pt idx="159">
                  <c:v>42.11</c:v>
                </c:pt>
                <c:pt idx="160">
                  <c:v>41.43</c:v>
                </c:pt>
                <c:pt idx="161">
                  <c:v>41.41</c:v>
                </c:pt>
                <c:pt idx="162">
                  <c:v>41.52</c:v>
                </c:pt>
                <c:pt idx="163">
                  <c:v>41.720000000000013</c:v>
                </c:pt>
                <c:pt idx="164">
                  <c:v>42.260000000000012</c:v>
                </c:pt>
                <c:pt idx="165">
                  <c:v>42.7</c:v>
                </c:pt>
                <c:pt idx="166">
                  <c:v>42.730000000000011</c:v>
                </c:pt>
                <c:pt idx="167">
                  <c:v>41.6</c:v>
                </c:pt>
                <c:pt idx="168">
                  <c:v>42.09</c:v>
                </c:pt>
                <c:pt idx="169">
                  <c:v>41.11</c:v>
                </c:pt>
                <c:pt idx="170">
                  <c:v>41.38</c:v>
                </c:pt>
                <c:pt idx="171">
                  <c:v>41.34</c:v>
                </c:pt>
                <c:pt idx="172">
                  <c:v>41.58</c:v>
                </c:pt>
                <c:pt idx="173">
                  <c:v>42.13</c:v>
                </c:pt>
                <c:pt idx="174">
                  <c:v>41.96</c:v>
                </c:pt>
                <c:pt idx="175">
                  <c:v>42.04</c:v>
                </c:pt>
                <c:pt idx="176">
                  <c:v>41.56</c:v>
                </c:pt>
                <c:pt idx="177">
                  <c:v>42.25</c:v>
                </c:pt>
              </c:numCache>
            </c:numRef>
          </c:val>
          <c:smooth val="0"/>
          <c:extLst>
            <c:ext xmlns:c16="http://schemas.microsoft.com/office/drawing/2014/chart" uri="{C3380CC4-5D6E-409C-BE32-E72D297353CC}">
              <c16:uniqueId val="{00000000-2066-4F8E-AF9E-2A1B92DF64FB}"/>
            </c:ext>
          </c:extLst>
        </c:ser>
        <c:dLbls>
          <c:showLegendKey val="0"/>
          <c:showVal val="0"/>
          <c:showCatName val="0"/>
          <c:showSerName val="0"/>
          <c:showPercent val="0"/>
          <c:showBubbleSize val="0"/>
        </c:dLbls>
        <c:smooth val="0"/>
        <c:axId val="356659200"/>
        <c:axId val="356660736"/>
      </c:lineChart>
      <c:dateAx>
        <c:axId val="356659200"/>
        <c:scaling>
          <c:orientation val="minMax"/>
        </c:scaling>
        <c:delete val="0"/>
        <c:axPos val="b"/>
        <c:numFmt formatCode="mmm\-yy" sourceLinked="0"/>
        <c:majorTickMark val="out"/>
        <c:minorTickMark val="none"/>
        <c:tickLblPos val="nextTo"/>
        <c:spPr>
          <a:ln w="3174">
            <a:solidFill>
              <a:srgbClr val="000000"/>
            </a:solidFill>
            <a:prstDash val="solid"/>
          </a:ln>
        </c:spPr>
        <c:txPr>
          <a:bodyPr rot="2700000" vert="horz"/>
          <a:lstStyle/>
          <a:p>
            <a:pPr>
              <a:defRPr sz="800" b="0" i="0" u="none" strike="noStrike" baseline="0">
                <a:solidFill>
                  <a:srgbClr val="000000"/>
                </a:solidFill>
                <a:latin typeface="Times New Roman"/>
                <a:ea typeface="Times New Roman"/>
                <a:cs typeface="Times New Roman"/>
              </a:defRPr>
            </a:pPr>
            <a:endParaRPr lang="en-US"/>
          </a:p>
        </c:txPr>
        <c:crossAx val="356660736"/>
        <c:crosses val="autoZero"/>
        <c:auto val="1"/>
        <c:lblOffset val="100"/>
        <c:baseTimeUnit val="days"/>
        <c:majorUnit val="1"/>
        <c:majorTimeUnit val="months"/>
        <c:minorUnit val="1"/>
        <c:minorTimeUnit val="months"/>
      </c:dateAx>
      <c:valAx>
        <c:axId val="356660736"/>
        <c:scaling>
          <c:orientation val="minMax"/>
        </c:scaling>
        <c:delete val="0"/>
        <c:axPos val="l"/>
        <c:numFmt formatCode="\$#,##0" sourceLinked="0"/>
        <c:majorTickMark val="out"/>
        <c:minorTickMark val="none"/>
        <c:tickLblPos val="nextTo"/>
        <c:spPr>
          <a:ln w="3174">
            <a:solidFill>
              <a:srgbClr val="000000"/>
            </a:solidFill>
            <a:prstDash val="solid"/>
          </a:ln>
        </c:spPr>
        <c:txPr>
          <a:bodyPr rot="0" vert="horz"/>
          <a:lstStyle/>
          <a:p>
            <a:pPr>
              <a:defRPr sz="475" b="0" i="0" u="none" strike="noStrike" baseline="0">
                <a:solidFill>
                  <a:srgbClr val="000000"/>
                </a:solidFill>
                <a:latin typeface="Times New Roman"/>
                <a:ea typeface="Times New Roman"/>
                <a:cs typeface="Times New Roman"/>
              </a:defRPr>
            </a:pPr>
            <a:endParaRPr lang="en-US"/>
          </a:p>
        </c:txPr>
        <c:crossAx val="356659200"/>
        <c:crosses val="autoZero"/>
        <c:crossBetween val="between"/>
      </c:valAx>
      <c:spPr>
        <a:noFill/>
        <a:ln w="25394">
          <a:noFill/>
        </a:ln>
      </c:spPr>
    </c:plotArea>
    <c:plotVisOnly val="1"/>
    <c:dispBlanksAs val="gap"/>
    <c:showDLblsOverMax val="0"/>
  </c:chart>
  <c:spPr>
    <a:solidFill>
      <a:srgbClr val="FFFFFF"/>
    </a:solidFill>
    <a:ln w="12697">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B68B571B424C43957B9A227C0BBF64" ma:contentTypeVersion="1" ma:contentTypeDescription="Create a new document." ma:contentTypeScope="" ma:versionID="87d164b1d5af71a063c44c96e20254b2">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6771F-5064-4699-BCF4-AF300D8E42CA}">
  <ds:schemaRefs>
    <ds:schemaRef ds:uri="http://schemas.microsoft.com/sharepoint/v3/contenttype/forms"/>
  </ds:schemaRefs>
</ds:datastoreItem>
</file>

<file path=customXml/itemProps2.xml><?xml version="1.0" encoding="utf-8"?>
<ds:datastoreItem xmlns:ds="http://schemas.openxmlformats.org/officeDocument/2006/customXml" ds:itemID="{C9F6E312-D94F-4FFA-9B22-99753CB3818F}">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514F381-2EFD-44B8-8338-395275ECF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ED284F8-2A03-4790-B523-092AB39C2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NYSSA Investment Challenge</vt:lpstr>
    </vt:vector>
  </TitlesOfParts>
  <Company>NYSSA</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NYSSA Investment Challenge</dc:title>
  <dc:creator>NYSSA</dc:creator>
  <cp:lastModifiedBy>Gregory-Allen, Russell</cp:lastModifiedBy>
  <cp:revision>3</cp:revision>
  <cp:lastPrinted>2016-08-12T00:30:00Z</cp:lastPrinted>
  <dcterms:created xsi:type="dcterms:W3CDTF">2017-06-15T03:40:00Z</dcterms:created>
  <dcterms:modified xsi:type="dcterms:W3CDTF">2017-06-15T03:49:00Z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0x010100F0B68B571B424C43957B9A227C0BBF64</vt:lpwstr>
  </property>
</Properties>
</file>