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3BEF1" w14:textId="77777777" w:rsidR="00BC0794" w:rsidRDefault="00BC0794">
      <w:pPr>
        <w:pStyle w:val="BodyText"/>
        <w:rPr>
          <w:rFonts w:ascii="Times New Roman"/>
          <w:sz w:val="20"/>
        </w:rPr>
      </w:pPr>
    </w:p>
    <w:p w14:paraId="3F20FC44" w14:textId="77777777" w:rsidR="00BC0794" w:rsidRDefault="00BC0794">
      <w:pPr>
        <w:pStyle w:val="BodyText"/>
        <w:spacing w:before="6"/>
        <w:rPr>
          <w:rFonts w:ascii="Times New Roman"/>
          <w:sz w:val="23"/>
        </w:rPr>
      </w:pPr>
    </w:p>
    <w:p w14:paraId="6F7A98F0" w14:textId="77777777" w:rsidR="00BC0794" w:rsidRDefault="00D23A77">
      <w:pPr>
        <w:pStyle w:val="BodyText"/>
        <w:ind w:left="140"/>
        <w:rPr>
          <w:rFonts w:ascii="Times New Roman"/>
          <w:sz w:val="20"/>
        </w:rPr>
      </w:pPr>
      <w:r>
        <w:rPr>
          <w:rFonts w:ascii="Times New Roman"/>
          <w:noProof/>
          <w:sz w:val="20"/>
          <w:lang w:val="en-AU" w:eastAsia="en-AU"/>
        </w:rPr>
        <w:drawing>
          <wp:inline distT="0" distB="0" distL="0" distR="0" wp14:anchorId="33BC6BFB" wp14:editId="5E87569F">
            <wp:extent cx="2095500" cy="7334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95500" cy="733425"/>
                    </a:xfrm>
                    <a:prstGeom prst="rect">
                      <a:avLst/>
                    </a:prstGeom>
                  </pic:spPr>
                </pic:pic>
              </a:graphicData>
            </a:graphic>
          </wp:inline>
        </w:drawing>
      </w:r>
    </w:p>
    <w:p w14:paraId="4D4A2007" w14:textId="4721DCAA" w:rsidR="00BC0794" w:rsidRPr="00D01133" w:rsidRDefault="00D23A77">
      <w:pPr>
        <w:pStyle w:val="Heading1"/>
        <w:rPr>
          <w:rFonts w:ascii="Tw Cen MT" w:hAnsi="Tw Cen MT"/>
        </w:rPr>
      </w:pPr>
      <w:r w:rsidRPr="00D01133">
        <w:rPr>
          <w:rFonts w:ascii="Tw Cen MT" w:hAnsi="Tw Cen MT"/>
          <w:color w:val="929292"/>
        </w:rPr>
        <w:t>MKTG</w:t>
      </w:r>
      <w:r w:rsidR="00D01133" w:rsidRPr="00D01133">
        <w:rPr>
          <w:rFonts w:ascii="Tw Cen MT" w:hAnsi="Tw Cen MT"/>
          <w:color w:val="929292"/>
        </w:rPr>
        <w:t>5001</w:t>
      </w:r>
    </w:p>
    <w:p w14:paraId="2FBB9BAA" w14:textId="7B140DB9" w:rsidR="00BC0794" w:rsidRPr="00D01133" w:rsidRDefault="00D23A77">
      <w:pPr>
        <w:spacing w:line="483" w:lineRule="exact"/>
        <w:ind w:right="579"/>
        <w:jc w:val="right"/>
        <w:rPr>
          <w:rFonts w:ascii="Tw Cen MT" w:hAnsi="Tw Cen MT"/>
          <w:b/>
          <w:sz w:val="40"/>
        </w:rPr>
      </w:pPr>
      <w:r w:rsidRPr="00D01133">
        <w:rPr>
          <w:rFonts w:ascii="Tw Cen MT" w:hAnsi="Tw Cen MT"/>
          <w:b/>
          <w:color w:val="929292"/>
          <w:sz w:val="40"/>
        </w:rPr>
        <w:t xml:space="preserve">Marketing </w:t>
      </w:r>
      <w:r w:rsidR="00D01133" w:rsidRPr="00D01133">
        <w:rPr>
          <w:rFonts w:ascii="Tw Cen MT" w:hAnsi="Tw Cen MT"/>
          <w:b/>
          <w:color w:val="929292"/>
          <w:sz w:val="40"/>
        </w:rPr>
        <w:t>Principles</w:t>
      </w:r>
    </w:p>
    <w:p w14:paraId="4942651A" w14:textId="24314072" w:rsidR="00BC0794" w:rsidRPr="00D01133" w:rsidRDefault="00B85D50" w:rsidP="00A81999">
      <w:pPr>
        <w:spacing w:before="14"/>
        <w:ind w:right="577"/>
        <w:jc w:val="right"/>
        <w:rPr>
          <w:rFonts w:ascii="Tw Cen MT" w:hAnsi="Tw Cen MT"/>
        </w:rPr>
      </w:pPr>
      <w:r w:rsidRPr="00D01133">
        <w:rPr>
          <w:rFonts w:ascii="Tw Cen MT" w:hAnsi="Tw Cen MT"/>
          <w:b/>
          <w:color w:val="929292"/>
          <w:sz w:val="32"/>
        </w:rPr>
        <w:t>Semester 2</w:t>
      </w:r>
      <w:r w:rsidR="00ED38A5" w:rsidRPr="00D01133">
        <w:rPr>
          <w:rFonts w:ascii="Tw Cen MT" w:hAnsi="Tw Cen MT"/>
          <w:b/>
          <w:color w:val="929292"/>
          <w:sz w:val="32"/>
        </w:rPr>
        <w:t>, 201</w:t>
      </w:r>
      <w:r w:rsidR="00D01133" w:rsidRPr="00D01133">
        <w:rPr>
          <w:rFonts w:ascii="Tw Cen MT" w:hAnsi="Tw Cen MT"/>
          <w:b/>
          <w:color w:val="929292"/>
          <w:sz w:val="32"/>
        </w:rPr>
        <w:t>9</w:t>
      </w:r>
    </w:p>
    <w:p w14:paraId="132D5F81" w14:textId="1FC6275B" w:rsidR="00BC0794" w:rsidRPr="00D01133" w:rsidRDefault="00D23A77" w:rsidP="00A81999">
      <w:pPr>
        <w:spacing w:before="43" w:after="13"/>
        <w:jc w:val="both"/>
        <w:rPr>
          <w:rFonts w:ascii="Tw Cen MT" w:hAnsi="Tw Cen MT"/>
          <w:b/>
          <w:sz w:val="32"/>
          <w:szCs w:val="24"/>
        </w:rPr>
      </w:pPr>
      <w:r w:rsidRPr="00D01133">
        <w:rPr>
          <w:rFonts w:ascii="Tw Cen MT" w:hAnsi="Tw Cen MT"/>
          <w:b/>
          <w:sz w:val="32"/>
          <w:szCs w:val="24"/>
        </w:rPr>
        <w:t>Assessment Guide</w:t>
      </w:r>
    </w:p>
    <w:p w14:paraId="4EB58F29" w14:textId="15ACDA57" w:rsidR="00BC0794" w:rsidRPr="00D01133" w:rsidRDefault="00A81999">
      <w:pPr>
        <w:pStyle w:val="BodyText"/>
        <w:spacing w:line="20" w:lineRule="exact"/>
        <w:ind w:left="101"/>
        <w:rPr>
          <w:rFonts w:ascii="Tw Cen MT" w:hAnsi="Tw Cen MT"/>
          <w:sz w:val="6"/>
          <w:szCs w:val="24"/>
        </w:rPr>
      </w:pPr>
      <w:r w:rsidRPr="00D01133">
        <w:rPr>
          <w:rFonts w:ascii="Tw Cen MT" w:hAnsi="Tw Cen MT"/>
          <w:noProof/>
          <w:sz w:val="6"/>
          <w:szCs w:val="24"/>
          <w:lang w:val="en-AU" w:eastAsia="en-AU"/>
        </w:rPr>
        <mc:AlternateContent>
          <mc:Choice Requires="wpg">
            <w:drawing>
              <wp:anchor distT="0" distB="0" distL="114300" distR="114300" simplePos="0" relativeHeight="251658240" behindDoc="0" locked="0" layoutInCell="1" allowOverlap="1" wp14:anchorId="122FB16E" wp14:editId="3A8BC9B6">
                <wp:simplePos x="0" y="0"/>
                <wp:positionH relativeFrom="page">
                  <wp:align>center</wp:align>
                </wp:positionH>
                <wp:positionV relativeFrom="paragraph">
                  <wp:posOffset>10795</wp:posOffset>
                </wp:positionV>
                <wp:extent cx="5807710" cy="76200"/>
                <wp:effectExtent l="0" t="0" r="21590" b="0"/>
                <wp:wrapSquare wrapText="bothSides"/>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710" cy="76200"/>
                          <a:chOff x="0" y="0"/>
                          <a:chExt cx="8921" cy="20"/>
                        </a:xfrm>
                      </wpg:grpSpPr>
                      <wps:wsp>
                        <wps:cNvPr id="6" name="Line 3"/>
                        <wps:cNvCnPr>
                          <a:cxnSpLocks noChangeShapeType="1"/>
                        </wps:cNvCnPr>
                        <wps:spPr bwMode="auto">
                          <a:xfrm>
                            <a:off x="10" y="10"/>
                            <a:ext cx="8901" cy="0"/>
                          </a:xfrm>
                          <a:prstGeom prst="line">
                            <a:avLst/>
                          </a:prstGeom>
                          <a:noFill/>
                          <a:ln w="1270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anchor>
            </w:drawing>
          </mc:Choice>
          <mc:Fallback>
            <w:pict>
              <v:group w14:anchorId="3F626B74" id="Group 2" o:spid="_x0000_s1026" style="position:absolute;margin-left:0;margin-top:.85pt;width:457.3pt;height:6pt;z-index:251658240;mso-position-horizontal:center;mso-position-horizontal-relative:page" coordsize="89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">
                <v:line id="Line 3" o:spid="_x0000_s1027" style="position:absolute;visibility:visible;mso-wrap-style:square" from="10,10" to="89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w10:wrap type="square" anchorx="page"/>
              </v:group>
            </w:pict>
          </mc:Fallback>
        </mc:AlternateContent>
      </w:r>
    </w:p>
    <w:p w14:paraId="2641F3AF" w14:textId="77777777" w:rsidR="00BC0794" w:rsidRPr="00D01133" w:rsidRDefault="00BC0794">
      <w:pPr>
        <w:pStyle w:val="BodyText"/>
        <w:spacing w:before="2"/>
        <w:rPr>
          <w:rFonts w:ascii="Tw Cen MT" w:hAnsi="Tw Cen MT"/>
          <w:w w:val="105"/>
        </w:rPr>
      </w:pPr>
    </w:p>
    <w:p w14:paraId="4B2E479B" w14:textId="4C33F212" w:rsidR="00BC0794" w:rsidRPr="00D01133" w:rsidRDefault="00D23A77" w:rsidP="00F07DA3">
      <w:pPr>
        <w:rPr>
          <w:rFonts w:ascii="Tw Cen MT" w:hAnsi="Tw Cen MT"/>
          <w:w w:val="105"/>
        </w:rPr>
      </w:pPr>
      <w:r w:rsidRPr="00D01133">
        <w:rPr>
          <w:rFonts w:ascii="Tw Cen MT" w:hAnsi="Tw Cen MT"/>
          <w:w w:val="105"/>
        </w:rPr>
        <w:t xml:space="preserve">Dear </w:t>
      </w:r>
      <w:r w:rsidR="00D01133">
        <w:rPr>
          <w:rFonts w:ascii="Tw Cen MT" w:hAnsi="Tw Cen MT"/>
          <w:w w:val="105"/>
        </w:rPr>
        <w:t>MKTG5001 students</w:t>
      </w:r>
      <w:r w:rsidRPr="00D01133">
        <w:rPr>
          <w:rFonts w:ascii="Tw Cen MT" w:hAnsi="Tw Cen MT"/>
          <w:w w:val="105"/>
        </w:rPr>
        <w:t>,</w:t>
      </w:r>
    </w:p>
    <w:p w14:paraId="497DE6A4" w14:textId="77777777" w:rsidR="00BC0794" w:rsidRPr="00D01133" w:rsidRDefault="00BC0794" w:rsidP="00F07DA3">
      <w:pPr>
        <w:rPr>
          <w:rFonts w:ascii="Tw Cen MT" w:hAnsi="Tw Cen MT"/>
          <w:w w:val="105"/>
        </w:rPr>
      </w:pPr>
    </w:p>
    <w:p w14:paraId="15B8F686" w14:textId="77777777" w:rsidR="00D01133" w:rsidRDefault="00D23A77" w:rsidP="00F07DA3">
      <w:pPr>
        <w:rPr>
          <w:rFonts w:ascii="Tw Cen MT" w:hAnsi="Tw Cen MT"/>
          <w:w w:val="105"/>
        </w:rPr>
      </w:pPr>
      <w:r w:rsidRPr="00D01133">
        <w:rPr>
          <w:rFonts w:ascii="Tw Cen MT" w:hAnsi="Tw Cen MT"/>
          <w:w w:val="105"/>
        </w:rPr>
        <w:t xml:space="preserve">Congratulations on your appointment as one </w:t>
      </w:r>
      <w:r w:rsidR="009C39C2" w:rsidRPr="00D01133">
        <w:rPr>
          <w:rFonts w:ascii="Tw Cen MT" w:hAnsi="Tw Cen MT"/>
          <w:w w:val="105"/>
        </w:rPr>
        <w:t xml:space="preserve">of </w:t>
      </w:r>
      <w:r w:rsidRPr="00D01133">
        <w:rPr>
          <w:rFonts w:ascii="Tw Cen MT" w:hAnsi="Tw Cen MT"/>
          <w:w w:val="105"/>
        </w:rPr>
        <w:t>our Brand Management Teams (BMT)!</w:t>
      </w:r>
    </w:p>
    <w:p w14:paraId="7915631D" w14:textId="77777777" w:rsidR="00D01133" w:rsidRDefault="00D01133" w:rsidP="00F07DA3">
      <w:pPr>
        <w:rPr>
          <w:rFonts w:ascii="Tw Cen MT" w:hAnsi="Tw Cen MT"/>
          <w:w w:val="105"/>
        </w:rPr>
      </w:pPr>
    </w:p>
    <w:p w14:paraId="7E05F98A" w14:textId="4A37EC87" w:rsidR="00AC2A2D" w:rsidRPr="00D01133" w:rsidRDefault="00D01133" w:rsidP="00F07DA3">
      <w:pPr>
        <w:rPr>
          <w:rFonts w:ascii="Tw Cen MT" w:hAnsi="Tw Cen MT"/>
          <w:w w:val="105"/>
        </w:rPr>
      </w:pPr>
      <w:r>
        <w:rPr>
          <w:rFonts w:ascii="Tw Cen MT" w:hAnsi="Tw Cen MT"/>
          <w:w w:val="105"/>
        </w:rPr>
        <w:t xml:space="preserve">We are very excited to have </w:t>
      </w:r>
      <w:r w:rsidR="00A257EA">
        <w:rPr>
          <w:rFonts w:ascii="Tw Cen MT" w:hAnsi="Tw Cen MT"/>
          <w:w w:val="105"/>
        </w:rPr>
        <w:t>your expertise on board to optimize our current project.</w:t>
      </w:r>
      <w:r w:rsidR="00AC2A2D" w:rsidRPr="00D01133">
        <w:rPr>
          <w:rFonts w:ascii="Tw Cen MT" w:hAnsi="Tw Cen MT"/>
          <w:w w:val="105"/>
        </w:rPr>
        <w:t xml:space="preserve"> </w:t>
      </w:r>
    </w:p>
    <w:p w14:paraId="46432CC7" w14:textId="77777777" w:rsidR="00AC2A2D" w:rsidRPr="00D01133" w:rsidRDefault="00AC2A2D" w:rsidP="00F07DA3">
      <w:pPr>
        <w:rPr>
          <w:rFonts w:ascii="Tw Cen MT" w:hAnsi="Tw Cen MT"/>
          <w:w w:val="105"/>
        </w:rPr>
      </w:pPr>
    </w:p>
    <w:p w14:paraId="1A199BB2" w14:textId="1C5A2823" w:rsidR="00BC0794" w:rsidRPr="00D01133" w:rsidRDefault="00AC2A2D" w:rsidP="00F07DA3">
      <w:pPr>
        <w:rPr>
          <w:rFonts w:ascii="Tw Cen MT" w:hAnsi="Tw Cen MT"/>
          <w:w w:val="105"/>
        </w:rPr>
      </w:pPr>
      <w:r w:rsidRPr="00D01133">
        <w:rPr>
          <w:rFonts w:ascii="Tw Cen MT" w:hAnsi="Tw Cen MT"/>
          <w:w w:val="105"/>
        </w:rPr>
        <w:t xml:space="preserve">As you </w:t>
      </w:r>
      <w:r w:rsidR="00D01133">
        <w:rPr>
          <w:rFonts w:ascii="Tw Cen MT" w:hAnsi="Tw Cen MT"/>
          <w:w w:val="105"/>
        </w:rPr>
        <w:t xml:space="preserve">may </w:t>
      </w:r>
      <w:r w:rsidRPr="00D01133">
        <w:rPr>
          <w:rFonts w:ascii="Tw Cen MT" w:hAnsi="Tw Cen MT"/>
          <w:w w:val="105"/>
        </w:rPr>
        <w:t xml:space="preserve">know, our company, Australian </w:t>
      </w:r>
      <w:r w:rsidR="00B85D50" w:rsidRPr="00D01133">
        <w:rPr>
          <w:rFonts w:ascii="Tw Cen MT" w:hAnsi="Tw Cen MT"/>
          <w:w w:val="105"/>
        </w:rPr>
        <w:t>Marketing Communications</w:t>
      </w:r>
      <w:r w:rsidRPr="00D01133">
        <w:rPr>
          <w:rFonts w:ascii="Tw Cen MT" w:hAnsi="Tw Cen MT"/>
          <w:w w:val="105"/>
        </w:rPr>
        <w:t xml:space="preserve"> Consulting</w:t>
      </w:r>
      <w:r w:rsidR="00B85D50" w:rsidRPr="00D01133">
        <w:rPr>
          <w:rFonts w:ascii="Tw Cen MT" w:hAnsi="Tw Cen MT"/>
          <w:w w:val="105"/>
        </w:rPr>
        <w:t xml:space="preserve"> (AMCC)</w:t>
      </w:r>
      <w:r w:rsidR="00C01536" w:rsidRPr="00D01133">
        <w:rPr>
          <w:rFonts w:ascii="Tw Cen MT" w:hAnsi="Tw Cen MT"/>
          <w:w w:val="105"/>
        </w:rPr>
        <w:t>, has</w:t>
      </w:r>
      <w:r w:rsidRPr="00D01133">
        <w:rPr>
          <w:rFonts w:ascii="Tw Cen MT" w:hAnsi="Tw Cen MT"/>
          <w:w w:val="105"/>
        </w:rPr>
        <w:t xml:space="preserve"> recently been engaged by a cohort </w:t>
      </w:r>
      <w:r w:rsidR="00C01536" w:rsidRPr="00D01133">
        <w:rPr>
          <w:rFonts w:ascii="Tw Cen MT" w:hAnsi="Tw Cen MT"/>
          <w:w w:val="105"/>
        </w:rPr>
        <w:t xml:space="preserve">of </w:t>
      </w:r>
      <w:proofErr w:type="spellStart"/>
      <w:r w:rsidR="00C01536" w:rsidRPr="00D01133">
        <w:rPr>
          <w:rFonts w:ascii="Tw Cen MT" w:hAnsi="Tw Cen MT"/>
          <w:w w:val="105"/>
        </w:rPr>
        <w:t>organis</w:t>
      </w:r>
      <w:r w:rsidR="00B85D50" w:rsidRPr="00D01133">
        <w:rPr>
          <w:rFonts w:ascii="Tw Cen MT" w:hAnsi="Tw Cen MT"/>
          <w:w w:val="105"/>
        </w:rPr>
        <w:t>ations</w:t>
      </w:r>
      <w:proofErr w:type="spellEnd"/>
      <w:r w:rsidRPr="00D01133">
        <w:rPr>
          <w:rFonts w:ascii="Tw Cen MT" w:hAnsi="Tw Cen MT"/>
          <w:w w:val="105"/>
        </w:rPr>
        <w:t xml:space="preserve"> who wish to have a deeper understanding of how to </w:t>
      </w:r>
      <w:r w:rsidR="00B85D50" w:rsidRPr="00D01133">
        <w:rPr>
          <w:rFonts w:ascii="Tw Cen MT" w:hAnsi="Tw Cen MT"/>
          <w:w w:val="105"/>
        </w:rPr>
        <w:t xml:space="preserve">optimize their Marketing and </w:t>
      </w:r>
      <w:r w:rsidRPr="00D01133">
        <w:rPr>
          <w:rFonts w:ascii="Tw Cen MT" w:hAnsi="Tw Cen MT"/>
          <w:w w:val="105"/>
        </w:rPr>
        <w:t xml:space="preserve">therefore </w:t>
      </w:r>
      <w:r w:rsidR="000B6361" w:rsidRPr="00D01133">
        <w:rPr>
          <w:rFonts w:ascii="Tw Cen MT" w:hAnsi="Tw Cen MT"/>
          <w:w w:val="105"/>
        </w:rPr>
        <w:t xml:space="preserve">their </w:t>
      </w:r>
      <w:r w:rsidR="00A257EA">
        <w:rPr>
          <w:rFonts w:ascii="Tw Cen MT" w:hAnsi="Tw Cen MT"/>
          <w:w w:val="105"/>
        </w:rPr>
        <w:t xml:space="preserve">overall company </w:t>
      </w:r>
      <w:r w:rsidR="000B6361" w:rsidRPr="00D01133">
        <w:rPr>
          <w:rFonts w:ascii="Tw Cen MT" w:hAnsi="Tw Cen MT"/>
          <w:w w:val="105"/>
        </w:rPr>
        <w:t>profitability.</w:t>
      </w:r>
    </w:p>
    <w:p w14:paraId="6376C77D" w14:textId="77777777" w:rsidR="00F07DA3" w:rsidRPr="00D01133" w:rsidRDefault="00F07DA3" w:rsidP="00F07DA3">
      <w:pPr>
        <w:rPr>
          <w:rFonts w:ascii="Tw Cen MT" w:hAnsi="Tw Cen MT"/>
          <w:w w:val="105"/>
        </w:rPr>
      </w:pPr>
    </w:p>
    <w:p w14:paraId="2FC09CF8" w14:textId="56BBE89C" w:rsidR="0040332B" w:rsidRPr="00D01133" w:rsidRDefault="0040332B" w:rsidP="0040332B">
      <w:pPr>
        <w:rPr>
          <w:rFonts w:ascii="Tw Cen MT" w:hAnsi="Tw Cen MT"/>
          <w:w w:val="105"/>
        </w:rPr>
      </w:pPr>
      <w:r w:rsidRPr="00D01133">
        <w:rPr>
          <w:rFonts w:ascii="Tw Cen MT" w:hAnsi="Tw Cen MT"/>
          <w:w w:val="105"/>
        </w:rPr>
        <w:t>As one of our BMT’s, you</w:t>
      </w:r>
      <w:r w:rsidR="00A257EA">
        <w:rPr>
          <w:rFonts w:ascii="Tw Cen MT" w:hAnsi="Tw Cen MT"/>
          <w:w w:val="105"/>
        </w:rPr>
        <w:t>r project</w:t>
      </w:r>
      <w:r w:rsidRPr="00D01133">
        <w:rPr>
          <w:rFonts w:ascii="Tw Cen MT" w:hAnsi="Tw Cen MT"/>
          <w:w w:val="105"/>
        </w:rPr>
        <w:t xml:space="preserve"> require</w:t>
      </w:r>
      <w:r w:rsidR="00A257EA">
        <w:rPr>
          <w:rFonts w:ascii="Tw Cen MT" w:hAnsi="Tw Cen MT"/>
          <w:w w:val="105"/>
        </w:rPr>
        <w:t>s you</w:t>
      </w:r>
      <w:r w:rsidRPr="00D01133">
        <w:rPr>
          <w:rFonts w:ascii="Tw Cen MT" w:hAnsi="Tw Cen MT"/>
          <w:w w:val="105"/>
        </w:rPr>
        <w:t xml:space="preserve"> to make recommendations to optimize the Marketing for a single organization. Your Marketing Director (</w:t>
      </w:r>
      <w:r w:rsidR="00D01133" w:rsidRPr="00D01133">
        <w:rPr>
          <w:rFonts w:ascii="Tw Cen MT" w:hAnsi="Tw Cen MT"/>
          <w:w w:val="105"/>
        </w:rPr>
        <w:t>Lecturer</w:t>
      </w:r>
      <w:r w:rsidRPr="00D01133">
        <w:rPr>
          <w:rFonts w:ascii="Tw Cen MT" w:hAnsi="Tw Cen MT"/>
          <w:w w:val="105"/>
        </w:rPr>
        <w:t xml:space="preserve">) will </w:t>
      </w:r>
      <w:r w:rsidR="00B63B2F">
        <w:rPr>
          <w:rFonts w:ascii="Tw Cen MT" w:hAnsi="Tw Cen MT"/>
          <w:w w:val="105"/>
        </w:rPr>
        <w:t>reveal</w:t>
      </w:r>
      <w:r w:rsidRPr="00D01133">
        <w:rPr>
          <w:rFonts w:ascii="Tw Cen MT" w:hAnsi="Tw Cen MT"/>
          <w:w w:val="105"/>
        </w:rPr>
        <w:t xml:space="preserve"> the </w:t>
      </w:r>
      <w:r w:rsidR="00D01133" w:rsidRPr="00D01133">
        <w:rPr>
          <w:rFonts w:ascii="Tw Cen MT" w:hAnsi="Tw Cen MT"/>
          <w:w w:val="105"/>
        </w:rPr>
        <w:t>six</w:t>
      </w:r>
      <w:r w:rsidRPr="00D01133">
        <w:rPr>
          <w:rFonts w:ascii="Tw Cen MT" w:hAnsi="Tw Cen MT"/>
          <w:w w:val="105"/>
        </w:rPr>
        <w:t xml:space="preserve"> companies we are working with at our next management meeting </w:t>
      </w:r>
      <w:r w:rsidR="00D01133" w:rsidRPr="00D01133">
        <w:rPr>
          <w:rFonts w:ascii="Tw Cen MT" w:hAnsi="Tw Cen MT"/>
          <w:w w:val="105"/>
        </w:rPr>
        <w:t>(Lecture</w:t>
      </w:r>
      <w:r w:rsidRPr="00D01133">
        <w:rPr>
          <w:rFonts w:ascii="Tw Cen MT" w:hAnsi="Tw Cen MT"/>
          <w:w w:val="105"/>
        </w:rPr>
        <w:t>)</w:t>
      </w:r>
      <w:r w:rsidR="00A257EA">
        <w:rPr>
          <w:rFonts w:ascii="Tw Cen MT" w:hAnsi="Tw Cen MT"/>
          <w:w w:val="105"/>
        </w:rPr>
        <w:t>.</w:t>
      </w:r>
    </w:p>
    <w:p w14:paraId="5389DDBA" w14:textId="77777777" w:rsidR="00F07DA3" w:rsidRPr="00D01133" w:rsidRDefault="00F07DA3" w:rsidP="00F07DA3">
      <w:pPr>
        <w:rPr>
          <w:rFonts w:ascii="Tw Cen MT" w:hAnsi="Tw Cen MT"/>
          <w:w w:val="105"/>
        </w:rPr>
      </w:pPr>
    </w:p>
    <w:p w14:paraId="6B0C12AB" w14:textId="5E108D96" w:rsidR="00AC2A2D" w:rsidRPr="00D01133" w:rsidRDefault="00D01133" w:rsidP="00F07DA3">
      <w:pPr>
        <w:rPr>
          <w:rFonts w:ascii="Tw Cen MT" w:hAnsi="Tw Cen MT"/>
          <w:w w:val="105"/>
        </w:rPr>
      </w:pPr>
      <w:r w:rsidRPr="00D01133">
        <w:rPr>
          <w:rFonts w:ascii="Tw Cen MT" w:hAnsi="Tw Cen MT"/>
          <w:w w:val="105"/>
        </w:rPr>
        <w:t xml:space="preserve">Each BMT </w:t>
      </w:r>
      <w:r w:rsidR="00B85D50" w:rsidRPr="00D01133">
        <w:rPr>
          <w:rFonts w:ascii="Tw Cen MT" w:hAnsi="Tw Cen MT"/>
          <w:w w:val="105"/>
        </w:rPr>
        <w:t xml:space="preserve">will be allocated </w:t>
      </w:r>
      <w:r w:rsidR="003F5092" w:rsidRPr="00D01133">
        <w:rPr>
          <w:rFonts w:ascii="Tw Cen MT" w:hAnsi="Tw Cen MT"/>
          <w:w w:val="105"/>
        </w:rPr>
        <w:t xml:space="preserve">to a </w:t>
      </w:r>
      <w:r w:rsidR="00ED38A5" w:rsidRPr="00D01133">
        <w:rPr>
          <w:rFonts w:ascii="Tw Cen MT" w:hAnsi="Tw Cen MT"/>
          <w:w w:val="105"/>
        </w:rPr>
        <w:t xml:space="preserve">company </w:t>
      </w:r>
      <w:r w:rsidR="00E16462" w:rsidRPr="00D01133">
        <w:rPr>
          <w:rFonts w:ascii="Tw Cen MT" w:hAnsi="Tw Cen MT"/>
          <w:w w:val="105"/>
        </w:rPr>
        <w:t>at this meeting</w:t>
      </w:r>
      <w:r w:rsidR="000B3BC0" w:rsidRPr="00D01133">
        <w:rPr>
          <w:rFonts w:ascii="Tw Cen MT" w:hAnsi="Tw Cen MT"/>
          <w:w w:val="105"/>
        </w:rPr>
        <w:t>.</w:t>
      </w:r>
    </w:p>
    <w:p w14:paraId="49350BC1" w14:textId="77777777" w:rsidR="0019695D" w:rsidRPr="00D01133" w:rsidRDefault="0019695D" w:rsidP="00AA6836">
      <w:pPr>
        <w:pStyle w:val="BodyText"/>
        <w:rPr>
          <w:rFonts w:ascii="Tw Cen MT" w:hAnsi="Tw Cen MT"/>
          <w:u w:val="single"/>
        </w:rPr>
      </w:pPr>
    </w:p>
    <w:p w14:paraId="1310B8AB" w14:textId="77777777" w:rsidR="00AA6836" w:rsidRPr="00D01133" w:rsidRDefault="00AA6836" w:rsidP="00AA6836">
      <w:pPr>
        <w:pStyle w:val="BodyText"/>
        <w:rPr>
          <w:rFonts w:ascii="Tw Cen MT" w:hAnsi="Tw Cen MT"/>
          <w:b/>
        </w:rPr>
      </w:pPr>
      <w:r w:rsidRPr="00D01133">
        <w:rPr>
          <w:rFonts w:ascii="Tw Cen MT" w:hAnsi="Tw Cen MT"/>
          <w:b/>
        </w:rPr>
        <w:t>Project Aim</w:t>
      </w:r>
    </w:p>
    <w:p w14:paraId="40577E62" w14:textId="36548F68" w:rsidR="000B3BC0" w:rsidRPr="00D01133" w:rsidRDefault="00A257EA" w:rsidP="000B3BC0">
      <w:pPr>
        <w:rPr>
          <w:rFonts w:ascii="Tw Cen MT" w:hAnsi="Tw Cen MT"/>
          <w:w w:val="105"/>
        </w:rPr>
      </w:pPr>
      <w:r>
        <w:rPr>
          <w:rFonts w:ascii="Tw Cen MT" w:hAnsi="Tw Cen MT"/>
          <w:w w:val="105"/>
        </w:rPr>
        <w:t>By the end of your tenure (end of semester), e</w:t>
      </w:r>
      <w:r w:rsidR="00303E5F" w:rsidRPr="00D01133">
        <w:rPr>
          <w:rFonts w:ascii="Tw Cen MT" w:hAnsi="Tw Cen MT"/>
          <w:w w:val="105"/>
        </w:rPr>
        <w:t>ach BMT w</w:t>
      </w:r>
      <w:r w:rsidR="000B3BC0" w:rsidRPr="00D01133">
        <w:rPr>
          <w:rFonts w:ascii="Tw Cen MT" w:hAnsi="Tw Cen MT"/>
          <w:w w:val="105"/>
        </w:rPr>
        <w:t>ill need to deliver a solid investigation into the current Marketing situation</w:t>
      </w:r>
      <w:r w:rsidR="00635FD3" w:rsidRPr="00D01133">
        <w:rPr>
          <w:rFonts w:ascii="Tw Cen MT" w:hAnsi="Tw Cen MT"/>
          <w:w w:val="105"/>
        </w:rPr>
        <w:t xml:space="preserve">, </w:t>
      </w:r>
      <w:r w:rsidR="000B3BC0" w:rsidRPr="00D01133">
        <w:rPr>
          <w:rFonts w:ascii="Tw Cen MT" w:hAnsi="Tw Cen MT"/>
          <w:w w:val="105"/>
        </w:rPr>
        <w:t xml:space="preserve">demonstrate a clear understanding of </w:t>
      </w:r>
      <w:r w:rsidR="00635FD3" w:rsidRPr="00D01133">
        <w:rPr>
          <w:rFonts w:ascii="Tw Cen MT" w:hAnsi="Tw Cen MT"/>
          <w:w w:val="105"/>
        </w:rPr>
        <w:t xml:space="preserve">Marketing </w:t>
      </w:r>
      <w:r w:rsidR="009D64B9" w:rsidRPr="00D01133">
        <w:rPr>
          <w:rFonts w:ascii="Tw Cen MT" w:hAnsi="Tw Cen MT"/>
          <w:w w:val="105"/>
        </w:rPr>
        <w:t>concepts, and present a</w:t>
      </w:r>
      <w:r w:rsidR="000B3BC0" w:rsidRPr="00D01133">
        <w:rPr>
          <w:rFonts w:ascii="Tw Cen MT" w:hAnsi="Tw Cen MT"/>
          <w:w w:val="105"/>
        </w:rPr>
        <w:t xml:space="preserve"> persuasive argument</w:t>
      </w:r>
      <w:r w:rsidR="00ED38A5" w:rsidRPr="00D01133">
        <w:rPr>
          <w:rFonts w:ascii="Tw Cen MT" w:hAnsi="Tw Cen MT"/>
          <w:w w:val="105"/>
        </w:rPr>
        <w:t>,</w:t>
      </w:r>
      <w:r w:rsidR="009D64B9" w:rsidRPr="00D01133">
        <w:rPr>
          <w:rFonts w:ascii="Tw Cen MT" w:hAnsi="Tw Cen MT"/>
          <w:w w:val="105"/>
        </w:rPr>
        <w:t xml:space="preserve"> </w:t>
      </w:r>
      <w:r w:rsidR="00ED38A5" w:rsidRPr="00D01133">
        <w:rPr>
          <w:rFonts w:ascii="Tw Cen MT" w:hAnsi="Tw Cen MT"/>
          <w:w w:val="105"/>
        </w:rPr>
        <w:t xml:space="preserve">with </w:t>
      </w:r>
      <w:r w:rsidR="009D64B9" w:rsidRPr="00D01133">
        <w:rPr>
          <w:rFonts w:ascii="Tw Cen MT" w:hAnsi="Tw Cen MT"/>
          <w:w w:val="105"/>
        </w:rPr>
        <w:t>your</w:t>
      </w:r>
      <w:r w:rsidR="00252BAC" w:rsidRPr="00D01133">
        <w:rPr>
          <w:rFonts w:ascii="Tw Cen MT" w:hAnsi="Tw Cen MT"/>
          <w:w w:val="105"/>
        </w:rPr>
        <w:t xml:space="preserve"> optim</w:t>
      </w:r>
      <w:r w:rsidR="00ED38A5" w:rsidRPr="00D01133">
        <w:rPr>
          <w:rFonts w:ascii="Tw Cen MT" w:hAnsi="Tw Cen MT"/>
          <w:w w:val="105"/>
        </w:rPr>
        <w:t>al recommendations, for your allocated segment and company</w:t>
      </w:r>
      <w:r w:rsidR="000B3BC0" w:rsidRPr="00D01133">
        <w:rPr>
          <w:rFonts w:ascii="Tw Cen MT" w:hAnsi="Tw Cen MT"/>
          <w:w w:val="105"/>
        </w:rPr>
        <w:t>. This is to be conveyed using a broad range of supporting information. We are looking for quality over quantity of recommendations i.e. high impact recommendations</w:t>
      </w:r>
      <w:r w:rsidR="00D01133" w:rsidRPr="00D01133">
        <w:rPr>
          <w:rFonts w:ascii="Tw Cen MT" w:hAnsi="Tw Cen MT"/>
          <w:w w:val="105"/>
        </w:rPr>
        <w:t xml:space="preserve"> drawn from customer insights and analysis</w:t>
      </w:r>
      <w:r w:rsidR="000B3BC0" w:rsidRPr="00D01133">
        <w:rPr>
          <w:rFonts w:ascii="Tw Cen MT" w:hAnsi="Tw Cen MT"/>
          <w:w w:val="105"/>
        </w:rPr>
        <w:t>.</w:t>
      </w:r>
    </w:p>
    <w:p w14:paraId="35E66A41" w14:textId="77777777" w:rsidR="00DB100C" w:rsidRPr="00D01133" w:rsidRDefault="00DB100C" w:rsidP="000B3BC0">
      <w:pPr>
        <w:rPr>
          <w:rFonts w:ascii="Tw Cen MT" w:hAnsi="Tw Cen MT"/>
          <w:w w:val="105"/>
        </w:rPr>
      </w:pPr>
    </w:p>
    <w:p w14:paraId="24D5B751" w14:textId="0DC70909" w:rsidR="00DB100C" w:rsidRPr="00D01133" w:rsidRDefault="00161681" w:rsidP="00A81999">
      <w:pPr>
        <w:adjustRightInd w:val="0"/>
        <w:ind w:left="20" w:right="412"/>
        <w:jc w:val="both"/>
        <w:rPr>
          <w:rFonts w:ascii="Tw Cen MT" w:hAnsi="Tw Cen MT" w:cs="Century"/>
          <w:b/>
          <w:color w:val="000000"/>
          <w:spacing w:val="2"/>
        </w:rPr>
      </w:pPr>
      <w:r w:rsidRPr="00D01133">
        <w:rPr>
          <w:rFonts w:ascii="Tw Cen MT" w:hAnsi="Tw Cen MT" w:cs="Century"/>
          <w:b/>
          <w:color w:val="000000"/>
          <w:spacing w:val="2"/>
        </w:rPr>
        <w:t xml:space="preserve">Project </w:t>
      </w:r>
      <w:r w:rsidR="006B7F63" w:rsidRPr="00D01133">
        <w:rPr>
          <w:rFonts w:ascii="Tw Cen MT" w:hAnsi="Tw Cen MT" w:cs="Century"/>
          <w:b/>
          <w:color w:val="000000"/>
          <w:spacing w:val="2"/>
        </w:rPr>
        <w:t>Scaffold</w:t>
      </w:r>
    </w:p>
    <w:p w14:paraId="48E17E60" w14:textId="66BEBAC5" w:rsidR="00BA19C4" w:rsidRPr="00A257EA" w:rsidRDefault="000B3BC0" w:rsidP="00A257EA">
      <w:pPr>
        <w:adjustRightInd w:val="0"/>
        <w:ind w:left="20" w:right="412"/>
        <w:jc w:val="both"/>
        <w:rPr>
          <w:rFonts w:ascii="Tw Cen MT" w:hAnsi="Tw Cen MT" w:cs="Century"/>
          <w:color w:val="000000"/>
          <w:spacing w:val="2"/>
        </w:rPr>
      </w:pPr>
      <w:r w:rsidRPr="00D01133">
        <w:rPr>
          <w:rFonts w:ascii="Tw Cen MT" w:hAnsi="Tw Cen MT" w:cs="Century"/>
          <w:color w:val="000000"/>
          <w:spacing w:val="2"/>
        </w:rPr>
        <w:t xml:space="preserve">You will be required </w:t>
      </w:r>
      <w:r w:rsidR="00ED38A5" w:rsidRPr="00D01133">
        <w:rPr>
          <w:rFonts w:ascii="Tw Cen MT" w:hAnsi="Tw Cen MT" w:cs="Century"/>
          <w:color w:val="000000"/>
          <w:spacing w:val="2"/>
        </w:rPr>
        <w:t xml:space="preserve">to deliver </w:t>
      </w:r>
      <w:r w:rsidR="00D01133" w:rsidRPr="00D01133">
        <w:rPr>
          <w:rFonts w:ascii="Tw Cen MT" w:hAnsi="Tw Cen MT" w:cs="Century"/>
          <w:color w:val="000000"/>
          <w:spacing w:val="2"/>
        </w:rPr>
        <w:t>four</w:t>
      </w:r>
      <w:r w:rsidR="00ED38A5" w:rsidRPr="00D01133">
        <w:rPr>
          <w:rFonts w:ascii="Tw Cen MT" w:hAnsi="Tw Cen MT" w:cs="Century"/>
          <w:color w:val="000000"/>
          <w:spacing w:val="2"/>
        </w:rPr>
        <w:t xml:space="preserve"> tasks in total. </w:t>
      </w:r>
      <w:r w:rsidRPr="00D01133">
        <w:rPr>
          <w:rFonts w:ascii="Tw Cen MT" w:hAnsi="Tw Cen MT" w:cs="Century"/>
          <w:color w:val="000000"/>
          <w:spacing w:val="2"/>
        </w:rPr>
        <w:t xml:space="preserve">Each of the </w:t>
      </w:r>
      <w:r w:rsidR="00D01133" w:rsidRPr="00D01133">
        <w:rPr>
          <w:rFonts w:ascii="Tw Cen MT" w:hAnsi="Tw Cen MT" w:cs="Century"/>
          <w:color w:val="000000"/>
          <w:spacing w:val="2"/>
        </w:rPr>
        <w:t>four</w:t>
      </w:r>
      <w:r w:rsidRPr="00D01133">
        <w:rPr>
          <w:rFonts w:ascii="Tw Cen MT" w:hAnsi="Tw Cen MT" w:cs="Century"/>
          <w:color w:val="000000"/>
          <w:spacing w:val="2"/>
        </w:rPr>
        <w:t xml:space="preserve"> tasks will build upon the previous one</w:t>
      </w:r>
      <w:r w:rsidR="00136EA2" w:rsidRPr="00D01133">
        <w:rPr>
          <w:rFonts w:ascii="Tw Cen MT" w:hAnsi="Tw Cen MT" w:cs="Century"/>
          <w:color w:val="000000"/>
          <w:spacing w:val="2"/>
        </w:rPr>
        <w:t>/s</w:t>
      </w:r>
      <w:r w:rsidR="00ED38A5" w:rsidRPr="00D01133">
        <w:rPr>
          <w:rFonts w:ascii="Tw Cen MT" w:hAnsi="Tw Cen MT" w:cs="Century"/>
          <w:color w:val="000000"/>
          <w:spacing w:val="2"/>
        </w:rPr>
        <w:t xml:space="preserve">, </w:t>
      </w:r>
      <w:proofErr w:type="spellStart"/>
      <w:r w:rsidR="00ED38A5" w:rsidRPr="00D01133">
        <w:rPr>
          <w:rFonts w:ascii="Tw Cen MT" w:hAnsi="Tw Cen MT" w:cs="Century"/>
          <w:color w:val="000000"/>
          <w:spacing w:val="2"/>
        </w:rPr>
        <w:t>ie</w:t>
      </w:r>
      <w:proofErr w:type="spellEnd"/>
      <w:r w:rsidR="00ED38A5" w:rsidRPr="00D01133">
        <w:rPr>
          <w:rFonts w:ascii="Tw Cen MT" w:hAnsi="Tw Cen MT" w:cs="Century"/>
          <w:color w:val="000000"/>
          <w:spacing w:val="2"/>
        </w:rPr>
        <w:t xml:space="preserve">. You are delivering a task, receiving feedback, incorporating feedback and then delivering the next task, so </w:t>
      </w:r>
      <w:r w:rsidR="00D01133" w:rsidRPr="00D01133">
        <w:rPr>
          <w:rFonts w:ascii="Tw Cen MT" w:hAnsi="Tw Cen MT" w:cs="Century"/>
          <w:color w:val="000000"/>
          <w:spacing w:val="2"/>
        </w:rPr>
        <w:t xml:space="preserve">on </w:t>
      </w:r>
      <w:r w:rsidR="00ED38A5" w:rsidRPr="00D01133">
        <w:rPr>
          <w:rFonts w:ascii="Tw Cen MT" w:hAnsi="Tw Cen MT" w:cs="Century"/>
          <w:color w:val="000000"/>
          <w:spacing w:val="2"/>
        </w:rPr>
        <w:t>and so forth.</w:t>
      </w:r>
      <w:r w:rsidR="00A81999" w:rsidRPr="00D01133">
        <w:rPr>
          <w:rFonts w:ascii="Tw Cen MT" w:hAnsi="Tw Cen MT" w:cs="Century"/>
          <w:color w:val="000000"/>
          <w:spacing w:val="2"/>
        </w:rPr>
        <w:t xml:space="preserve"> </w:t>
      </w:r>
      <w:r w:rsidR="00A257EA">
        <w:rPr>
          <w:rFonts w:ascii="Tw Cen MT" w:hAnsi="Tw Cen MT" w:cs="Century"/>
          <w:color w:val="000000"/>
          <w:spacing w:val="2"/>
        </w:rPr>
        <w:t>Please find attached details of the project tasks.</w:t>
      </w:r>
    </w:p>
    <w:p w14:paraId="00F42091" w14:textId="237DD79F" w:rsidR="00D01133" w:rsidRPr="00A257EA" w:rsidRDefault="00D01133" w:rsidP="00D01133">
      <w:pPr>
        <w:pStyle w:val="BodyText"/>
        <w:spacing w:before="210" w:line="266" w:lineRule="auto"/>
        <w:ind w:right="141"/>
        <w:rPr>
          <w:rFonts w:ascii="Tw Cen MT" w:hAnsi="Tw Cen MT"/>
          <w:w w:val="105"/>
        </w:rPr>
      </w:pPr>
      <w:r w:rsidRPr="00A257EA">
        <w:rPr>
          <w:rFonts w:ascii="Tw Cen MT" w:hAnsi="Tw Cen MT"/>
          <w:w w:val="105"/>
        </w:rPr>
        <w:t>Congratulations again and we are looking forward to being dazzled by your insights and ensuring your end of year salary review (</w:t>
      </w:r>
      <w:r w:rsidR="00A257EA">
        <w:rPr>
          <w:rFonts w:ascii="Tw Cen MT" w:hAnsi="Tw Cen MT"/>
          <w:w w:val="105"/>
        </w:rPr>
        <w:t>grade</w:t>
      </w:r>
      <w:r w:rsidRPr="00A257EA">
        <w:rPr>
          <w:rFonts w:ascii="Tw Cen MT" w:hAnsi="Tw Cen MT"/>
          <w:w w:val="105"/>
        </w:rPr>
        <w:t>) is fruitful for all.</w:t>
      </w:r>
    </w:p>
    <w:p w14:paraId="30921233" w14:textId="77777777" w:rsidR="00D01133" w:rsidRPr="00A257EA" w:rsidRDefault="00D01133" w:rsidP="00D01133">
      <w:pPr>
        <w:pStyle w:val="BodyText"/>
        <w:ind w:left="120"/>
        <w:rPr>
          <w:rFonts w:ascii="Tw Cen MT" w:hAnsi="Tw Cen MT"/>
          <w:w w:val="105"/>
        </w:rPr>
      </w:pPr>
    </w:p>
    <w:p w14:paraId="6ED0F8DB" w14:textId="77777777" w:rsidR="00D01133" w:rsidRPr="00A257EA" w:rsidRDefault="00D01133" w:rsidP="00D01133">
      <w:pPr>
        <w:pStyle w:val="BodyText"/>
        <w:rPr>
          <w:rFonts w:ascii="Tw Cen MT" w:hAnsi="Tw Cen MT"/>
          <w:w w:val="105"/>
        </w:rPr>
      </w:pPr>
      <w:r w:rsidRPr="00A257EA">
        <w:rPr>
          <w:rFonts w:ascii="Tw Cen MT" w:hAnsi="Tw Cen MT"/>
          <w:w w:val="105"/>
        </w:rPr>
        <w:t>Yours sincerely,</w:t>
      </w:r>
    </w:p>
    <w:p w14:paraId="61E7D617" w14:textId="36B2FD99" w:rsidR="00D01133" w:rsidRPr="00A257EA" w:rsidRDefault="00D01133" w:rsidP="00D01133">
      <w:pPr>
        <w:pStyle w:val="BodyText"/>
        <w:ind w:left="120"/>
        <w:rPr>
          <w:rFonts w:ascii="Tw Cen MT" w:hAnsi="Tw Cen MT"/>
          <w:w w:val="105"/>
        </w:rPr>
      </w:pPr>
    </w:p>
    <w:p w14:paraId="0BB7B512" w14:textId="21AA28E4" w:rsidR="00D01133" w:rsidRPr="00A257EA" w:rsidRDefault="00D01133" w:rsidP="00D01133">
      <w:pPr>
        <w:pStyle w:val="BodyText"/>
        <w:ind w:left="120"/>
        <w:rPr>
          <w:rFonts w:ascii="Tw Cen MT" w:hAnsi="Tw Cen MT"/>
          <w:w w:val="105"/>
        </w:rPr>
      </w:pPr>
    </w:p>
    <w:p w14:paraId="160D2193" w14:textId="77777777" w:rsidR="00D01133" w:rsidRPr="00A257EA" w:rsidRDefault="00D01133" w:rsidP="00A257EA">
      <w:pPr>
        <w:pStyle w:val="BodyText"/>
        <w:rPr>
          <w:rFonts w:ascii="Tw Cen MT" w:hAnsi="Tw Cen MT"/>
          <w:w w:val="105"/>
        </w:rPr>
      </w:pPr>
    </w:p>
    <w:p w14:paraId="10CDC97D" w14:textId="3364A24C" w:rsidR="00D01133" w:rsidRPr="00A257EA" w:rsidRDefault="00D01133" w:rsidP="00D01133">
      <w:pPr>
        <w:pStyle w:val="BodyText"/>
        <w:rPr>
          <w:rFonts w:ascii="Tw Cen MT" w:hAnsi="Tw Cen MT"/>
          <w:w w:val="105"/>
        </w:rPr>
      </w:pPr>
      <w:r w:rsidRPr="00A257EA">
        <w:rPr>
          <w:rFonts w:ascii="Tw Cen MT" w:hAnsi="Tw Cen MT"/>
          <w:w w:val="105"/>
        </w:rPr>
        <w:t>Robyn Martin, Paul Henry and Gina Pollock.</w:t>
      </w:r>
    </w:p>
    <w:p w14:paraId="41B78605" w14:textId="77777777" w:rsidR="00D01133" w:rsidRDefault="00D01133" w:rsidP="00D01133">
      <w:pPr>
        <w:pStyle w:val="BodyText"/>
        <w:rPr>
          <w:sz w:val="16"/>
          <w:szCs w:val="20"/>
        </w:rPr>
      </w:pPr>
      <w:r w:rsidRPr="00A81999">
        <w:rPr>
          <w:sz w:val="16"/>
          <w:szCs w:val="20"/>
        </w:rPr>
        <w:t>(Marketing Director</w:t>
      </w:r>
      <w:r>
        <w:rPr>
          <w:sz w:val="16"/>
          <w:szCs w:val="20"/>
        </w:rPr>
        <w:t>s,</w:t>
      </w:r>
      <w:r w:rsidRPr="00A81999">
        <w:rPr>
          <w:sz w:val="16"/>
          <w:szCs w:val="20"/>
        </w:rPr>
        <w:t xml:space="preserve"> Australian Marketing Communications Consulting)</w:t>
      </w:r>
    </w:p>
    <w:p w14:paraId="35FB21A7" w14:textId="2DC5BEDD" w:rsidR="00BA19C4" w:rsidRPr="00D01133" w:rsidRDefault="00D01133">
      <w:pPr>
        <w:rPr>
          <w:sz w:val="16"/>
          <w:szCs w:val="20"/>
        </w:rPr>
      </w:pPr>
      <w:r>
        <w:rPr>
          <w:sz w:val="16"/>
          <w:szCs w:val="20"/>
        </w:rPr>
        <w:br w:type="page"/>
      </w:r>
    </w:p>
    <w:p w14:paraId="7BA1C474" w14:textId="77777777" w:rsidR="00BA19C4" w:rsidRPr="00BA19C4" w:rsidRDefault="00BA19C4" w:rsidP="00BA19C4">
      <w:pPr>
        <w:adjustRightInd w:val="0"/>
        <w:ind w:left="20" w:right="412"/>
        <w:jc w:val="both"/>
        <w:rPr>
          <w:rFonts w:cs="Century"/>
          <w:color w:val="000000"/>
          <w:spacing w:val="2"/>
          <w:sz w:val="20"/>
          <w:szCs w:val="20"/>
        </w:rPr>
      </w:pPr>
    </w:p>
    <w:p w14:paraId="30C3C92C" w14:textId="77777777" w:rsidR="003853FD" w:rsidRPr="00914B33" w:rsidRDefault="003853FD" w:rsidP="003853FD">
      <w:pPr>
        <w:widowControl/>
        <w:adjustRightInd w:val="0"/>
        <w:rPr>
          <w:rFonts w:ascii="Tw Cen MT" w:eastAsiaTheme="minorHAnsi" w:hAnsi="Tw Cen MT" w:cs="Arial"/>
          <w:b/>
          <w:bCs/>
          <w:sz w:val="32"/>
          <w:szCs w:val="32"/>
        </w:rPr>
      </w:pPr>
      <w:r w:rsidRPr="00914B33">
        <w:rPr>
          <w:rFonts w:ascii="Tw Cen MT" w:eastAsiaTheme="minorHAnsi" w:hAnsi="Tw Cen MT" w:cs="Arial"/>
          <w:b/>
          <w:bCs/>
          <w:sz w:val="32"/>
          <w:szCs w:val="32"/>
        </w:rPr>
        <w:t>Task 1a: Defining and Understanding the Marketplace and Customers</w:t>
      </w:r>
    </w:p>
    <w:p w14:paraId="62097B78" w14:textId="6F36513A" w:rsidR="003853FD" w:rsidRPr="00940FEB" w:rsidRDefault="003853FD" w:rsidP="003853FD">
      <w:pPr>
        <w:pStyle w:val="ListParagraph"/>
        <w:widowControl/>
        <w:numPr>
          <w:ilvl w:val="0"/>
          <w:numId w:val="21"/>
        </w:numPr>
        <w:adjustRightInd w:val="0"/>
        <w:rPr>
          <w:rFonts w:ascii="Tw Cen MT" w:eastAsiaTheme="minorHAnsi" w:hAnsi="Tw Cen MT" w:cs="Arial"/>
          <w:b/>
          <w:bCs/>
        </w:rPr>
      </w:pPr>
      <w:r w:rsidRPr="00940FEB">
        <w:rPr>
          <w:rFonts w:ascii="Tw Cen MT" w:eastAsiaTheme="minorHAnsi" w:hAnsi="Tw Cen MT" w:cs="Arial"/>
          <w:b/>
          <w:bCs/>
        </w:rPr>
        <w:t>Individual task work 20%</w:t>
      </w:r>
    </w:p>
    <w:p w14:paraId="20D2864F" w14:textId="3585BF0D" w:rsidR="003853FD" w:rsidRPr="00940FEB" w:rsidRDefault="003853FD" w:rsidP="003853FD">
      <w:pPr>
        <w:pStyle w:val="ListParagraph"/>
        <w:widowControl/>
        <w:numPr>
          <w:ilvl w:val="0"/>
          <w:numId w:val="21"/>
        </w:numPr>
        <w:adjustRightInd w:val="0"/>
        <w:rPr>
          <w:rFonts w:ascii="Tw Cen MT" w:eastAsiaTheme="minorHAnsi" w:hAnsi="Tw Cen MT" w:cs="Arial"/>
          <w:b/>
          <w:bCs/>
        </w:rPr>
      </w:pPr>
      <w:r w:rsidRPr="00940FEB">
        <w:rPr>
          <w:rFonts w:ascii="Tw Cen MT" w:eastAsiaTheme="minorHAnsi" w:hAnsi="Tw Cen MT" w:cs="Arial"/>
          <w:b/>
          <w:bCs/>
        </w:rPr>
        <w:t>4</w:t>
      </w:r>
      <w:r w:rsidR="00934F5C">
        <w:rPr>
          <w:rFonts w:ascii="Tw Cen MT" w:eastAsiaTheme="minorHAnsi" w:hAnsi="Tw Cen MT" w:cs="Arial"/>
          <w:b/>
          <w:bCs/>
        </w:rPr>
        <w:t>-</w:t>
      </w:r>
      <w:r w:rsidRPr="00940FEB">
        <w:rPr>
          <w:rFonts w:ascii="Tw Cen MT" w:eastAsiaTheme="minorHAnsi" w:hAnsi="Tw Cen MT" w:cs="Arial"/>
          <w:b/>
          <w:bCs/>
        </w:rPr>
        <w:t>page document</w:t>
      </w:r>
    </w:p>
    <w:p w14:paraId="477744C3" w14:textId="1AC769E6" w:rsidR="003853FD" w:rsidRPr="00940FEB" w:rsidRDefault="003853FD" w:rsidP="003853FD">
      <w:pPr>
        <w:pStyle w:val="ListParagraph"/>
        <w:widowControl/>
        <w:numPr>
          <w:ilvl w:val="0"/>
          <w:numId w:val="21"/>
        </w:numPr>
        <w:adjustRightInd w:val="0"/>
        <w:rPr>
          <w:rFonts w:ascii="Tw Cen MT" w:eastAsiaTheme="minorHAnsi" w:hAnsi="Tw Cen MT" w:cs="Arial"/>
          <w:b/>
          <w:bCs/>
        </w:rPr>
      </w:pPr>
      <w:r w:rsidRPr="00940FEB">
        <w:rPr>
          <w:rFonts w:ascii="Tw Cen MT" w:eastAsiaTheme="minorHAnsi" w:hAnsi="Tw Cen MT" w:cs="Arial"/>
          <w:b/>
          <w:bCs/>
        </w:rPr>
        <w:t>Due 31st Aug 9.00am via Turnitin.</w:t>
      </w:r>
    </w:p>
    <w:p w14:paraId="72901E8B" w14:textId="39E8D57B" w:rsidR="003853FD" w:rsidRPr="008D3292" w:rsidRDefault="003853FD" w:rsidP="008D3292">
      <w:pPr>
        <w:adjustRightInd w:val="0"/>
        <w:spacing w:before="20" w:line="260" w:lineRule="exact"/>
        <w:ind w:right="246"/>
        <w:jc w:val="both"/>
        <w:rPr>
          <w:rFonts w:ascii="Tw Cen MT" w:eastAsia="Arial Unicode MS" w:hAnsi="Tw Cen MT" w:cs="Century"/>
          <w:color w:val="000000"/>
          <w:spacing w:val="1"/>
        </w:rPr>
      </w:pPr>
      <w:r w:rsidRPr="008D3292">
        <w:rPr>
          <w:rFonts w:ascii="Tw Cen MT" w:eastAsia="Arial Unicode MS" w:hAnsi="Tw Cen MT" w:cs="Century"/>
          <w:color w:val="000000"/>
          <w:spacing w:val="1"/>
        </w:rPr>
        <w:t>In this individual assessment, students are allocated a customer and company and are required to develop a document with a focus on clearly communicating the students’ understanding of the current customer and marketplace.</w:t>
      </w:r>
    </w:p>
    <w:p w14:paraId="551E0E75" w14:textId="7F09B4B0" w:rsidR="003853FD" w:rsidRPr="008D3292" w:rsidRDefault="003853FD" w:rsidP="008D3292">
      <w:pPr>
        <w:adjustRightInd w:val="0"/>
        <w:spacing w:before="20" w:line="260" w:lineRule="exact"/>
        <w:ind w:right="246"/>
        <w:jc w:val="both"/>
        <w:rPr>
          <w:rFonts w:ascii="Tw Cen MT" w:eastAsia="Arial Unicode MS" w:hAnsi="Tw Cen MT" w:cs="Century"/>
          <w:color w:val="000000"/>
          <w:spacing w:val="1"/>
        </w:rPr>
      </w:pPr>
      <w:r w:rsidRPr="008D3292">
        <w:rPr>
          <w:rFonts w:ascii="Tw Cen MT" w:eastAsia="Arial Unicode MS" w:hAnsi="Tw Cen MT" w:cs="Century"/>
          <w:color w:val="000000"/>
          <w:spacing w:val="1"/>
        </w:rPr>
        <w:t>As task 1a creates the foundation for all other assessment tasks that follow, as well as being pivotal to discussions within the flipped classroom environment that will occur in week 5, late submissions will not be accepted.</w:t>
      </w:r>
    </w:p>
    <w:p w14:paraId="4F9618DB" w14:textId="77777777" w:rsidR="003853FD" w:rsidRPr="00940FEB" w:rsidRDefault="003853FD" w:rsidP="00A81999">
      <w:pPr>
        <w:pStyle w:val="BodyText"/>
        <w:rPr>
          <w:rFonts w:ascii="Tw Cen MT" w:hAnsi="Tw Cen MT"/>
          <w:b/>
        </w:rPr>
      </w:pPr>
    </w:p>
    <w:p w14:paraId="300CCCDF" w14:textId="56FFEE46" w:rsidR="00DB100C" w:rsidRPr="00940FEB" w:rsidRDefault="00DB100C" w:rsidP="00A81999">
      <w:pPr>
        <w:pStyle w:val="BodyText"/>
        <w:rPr>
          <w:rFonts w:ascii="Tw Cen MT" w:hAnsi="Tw Cen MT"/>
          <w:b/>
        </w:rPr>
      </w:pPr>
      <w:r w:rsidRPr="00940FEB">
        <w:rPr>
          <w:rFonts w:ascii="Tw Cen MT" w:hAnsi="Tw Cen MT"/>
          <w:b/>
        </w:rPr>
        <w:t>Task 1</w:t>
      </w:r>
      <w:r w:rsidR="00940FEB" w:rsidRPr="00940FEB">
        <w:rPr>
          <w:rFonts w:ascii="Tw Cen MT" w:hAnsi="Tw Cen MT"/>
          <w:b/>
        </w:rPr>
        <w:t>a</w:t>
      </w:r>
      <w:r w:rsidRPr="00940FEB">
        <w:rPr>
          <w:rFonts w:ascii="Tw Cen MT" w:hAnsi="Tw Cen MT"/>
          <w:b/>
        </w:rPr>
        <w:t xml:space="preserve"> Aim</w:t>
      </w:r>
    </w:p>
    <w:p w14:paraId="26941CF5" w14:textId="5108AA3D" w:rsidR="00ED38A5" w:rsidRPr="00940FEB" w:rsidRDefault="00F27A19" w:rsidP="00ED38A5">
      <w:pPr>
        <w:adjustRightInd w:val="0"/>
        <w:spacing w:before="20" w:line="260" w:lineRule="exact"/>
        <w:ind w:right="246"/>
        <w:jc w:val="both"/>
        <w:rPr>
          <w:rFonts w:ascii="Tw Cen MT" w:eastAsia="Arial Unicode MS" w:hAnsi="Tw Cen MT" w:cs="Century"/>
          <w:color w:val="000000"/>
          <w:spacing w:val="1"/>
        </w:rPr>
      </w:pPr>
      <w:r>
        <w:rPr>
          <w:rFonts w:ascii="Tw Cen MT" w:eastAsia="Arial Unicode MS" w:hAnsi="Tw Cen MT" w:cs="Century"/>
          <w:color w:val="000000"/>
          <w:spacing w:val="1"/>
        </w:rPr>
        <w:t>Students</w:t>
      </w:r>
      <w:r w:rsidR="00ED38A5" w:rsidRPr="00940FEB">
        <w:rPr>
          <w:rFonts w:ascii="Tw Cen MT" w:eastAsia="Arial Unicode MS" w:hAnsi="Tw Cen MT" w:cs="Century"/>
          <w:color w:val="000000"/>
          <w:spacing w:val="1"/>
        </w:rPr>
        <w:t xml:space="preserve"> will be allocated a customer segment and Company. With this segment</w:t>
      </w:r>
      <w:r w:rsidR="003853FD" w:rsidRPr="00940FEB">
        <w:rPr>
          <w:rFonts w:ascii="Tw Cen MT" w:eastAsia="Arial Unicode MS" w:hAnsi="Tw Cen MT" w:cs="Century"/>
          <w:color w:val="000000"/>
          <w:spacing w:val="1"/>
        </w:rPr>
        <w:t xml:space="preserve"> and company</w:t>
      </w:r>
      <w:r w:rsidR="00ED38A5" w:rsidRPr="00940FEB">
        <w:rPr>
          <w:rFonts w:ascii="Tw Cen MT" w:eastAsia="Arial Unicode MS" w:hAnsi="Tw Cen MT" w:cs="Century"/>
          <w:color w:val="000000"/>
          <w:spacing w:val="1"/>
        </w:rPr>
        <w:t xml:space="preserve"> in mind, you are to </w:t>
      </w:r>
      <w:r w:rsidR="00ED38A5" w:rsidRPr="00940FEB">
        <w:rPr>
          <w:rFonts w:ascii="Tw Cen MT" w:eastAsia="Arial Unicode MS" w:hAnsi="Tw Cen MT" w:cs="Century"/>
          <w:b/>
          <w:i/>
          <w:color w:val="000000"/>
          <w:spacing w:val="1"/>
        </w:rPr>
        <w:t>individually</w:t>
      </w:r>
      <w:r w:rsidR="00ED38A5" w:rsidRPr="00940FEB">
        <w:rPr>
          <w:rFonts w:ascii="Tw Cen MT" w:eastAsia="Arial Unicode MS" w:hAnsi="Tw Cen MT" w:cs="Century"/>
          <w:color w:val="000000"/>
          <w:spacing w:val="1"/>
        </w:rPr>
        <w:t xml:space="preserve"> construct</w:t>
      </w:r>
      <w:r w:rsidR="003853FD" w:rsidRPr="00940FEB">
        <w:rPr>
          <w:rFonts w:ascii="Tw Cen MT" w:eastAsia="Arial Unicode MS" w:hAnsi="Tw Cen MT" w:cs="Century"/>
          <w:color w:val="000000"/>
          <w:spacing w:val="1"/>
        </w:rPr>
        <w:t xml:space="preserve"> a thorough</w:t>
      </w:r>
      <w:r w:rsidR="00940FEB" w:rsidRPr="00940FEB">
        <w:rPr>
          <w:rFonts w:ascii="Tw Cen MT" w:eastAsia="Arial Unicode MS" w:hAnsi="Tw Cen MT" w:cs="Century"/>
          <w:color w:val="000000"/>
          <w:spacing w:val="1"/>
        </w:rPr>
        <w:t xml:space="preserve"> current situation analysis i.e.  establish “Where are we now?”. This will include but not limited to a thorough</w:t>
      </w:r>
      <w:r w:rsidR="00ED38A5" w:rsidRPr="00940FEB">
        <w:rPr>
          <w:rFonts w:ascii="Tw Cen MT" w:eastAsia="Arial Unicode MS" w:hAnsi="Tw Cen MT" w:cs="Century"/>
          <w:color w:val="000000"/>
          <w:spacing w:val="1"/>
        </w:rPr>
        <w:t>:</w:t>
      </w:r>
    </w:p>
    <w:p w14:paraId="12B481CA" w14:textId="584C1023" w:rsidR="003853FD" w:rsidRPr="00940FEB" w:rsidRDefault="003853FD" w:rsidP="00ED38A5">
      <w:pPr>
        <w:pStyle w:val="ListParagraph"/>
        <w:numPr>
          <w:ilvl w:val="0"/>
          <w:numId w:val="19"/>
        </w:numPr>
        <w:adjustRightInd w:val="0"/>
        <w:spacing w:before="20" w:line="260" w:lineRule="exact"/>
        <w:ind w:right="246"/>
        <w:jc w:val="both"/>
        <w:rPr>
          <w:rFonts w:ascii="Tw Cen MT" w:eastAsia="Arial Unicode MS" w:hAnsi="Tw Cen MT" w:cs="Century"/>
          <w:color w:val="000000"/>
          <w:spacing w:val="1"/>
        </w:rPr>
      </w:pPr>
      <w:r w:rsidRPr="00940FEB">
        <w:rPr>
          <w:rFonts w:ascii="Tw Cen MT" w:eastAsia="Arial Unicode MS" w:hAnsi="Tw Cen MT" w:cs="Century"/>
          <w:color w:val="000000"/>
          <w:spacing w:val="1"/>
        </w:rPr>
        <w:t>Customer profile</w:t>
      </w:r>
      <w:r w:rsidR="00940FEB" w:rsidRPr="00940FEB">
        <w:rPr>
          <w:rFonts w:ascii="Tw Cen MT" w:eastAsia="Arial Unicode MS" w:hAnsi="Tw Cen MT" w:cs="Century"/>
          <w:color w:val="000000"/>
          <w:spacing w:val="1"/>
        </w:rPr>
        <w:t>,</w:t>
      </w:r>
    </w:p>
    <w:p w14:paraId="39C483E4" w14:textId="0D8DCD16" w:rsidR="003853FD" w:rsidRPr="00940FEB" w:rsidRDefault="003853FD" w:rsidP="00ED38A5">
      <w:pPr>
        <w:pStyle w:val="ListParagraph"/>
        <w:numPr>
          <w:ilvl w:val="0"/>
          <w:numId w:val="19"/>
        </w:numPr>
        <w:adjustRightInd w:val="0"/>
        <w:spacing w:before="20" w:line="260" w:lineRule="exact"/>
        <w:ind w:right="246"/>
        <w:jc w:val="both"/>
        <w:rPr>
          <w:rFonts w:ascii="Tw Cen MT" w:eastAsia="Arial Unicode MS" w:hAnsi="Tw Cen MT" w:cs="Century"/>
          <w:color w:val="000000"/>
          <w:spacing w:val="1"/>
        </w:rPr>
      </w:pPr>
      <w:r w:rsidRPr="00940FEB">
        <w:rPr>
          <w:rFonts w:ascii="Tw Cen MT" w:eastAsia="Arial Unicode MS" w:hAnsi="Tw Cen MT" w:cs="Century"/>
          <w:color w:val="000000"/>
          <w:spacing w:val="1"/>
        </w:rPr>
        <w:t>Cho</w:t>
      </w:r>
      <w:r w:rsidR="00940FEB" w:rsidRPr="00940FEB">
        <w:rPr>
          <w:rFonts w:ascii="Tw Cen MT" w:eastAsia="Arial Unicode MS" w:hAnsi="Tw Cen MT" w:cs="Century"/>
          <w:color w:val="000000"/>
          <w:spacing w:val="1"/>
        </w:rPr>
        <w:t xml:space="preserve">ice and justification of </w:t>
      </w:r>
      <w:r w:rsidRPr="00940FEB">
        <w:rPr>
          <w:rFonts w:ascii="Tw Cen MT" w:eastAsia="Arial Unicode MS" w:hAnsi="Tw Cen MT" w:cs="Century"/>
          <w:color w:val="000000"/>
          <w:spacing w:val="1"/>
        </w:rPr>
        <w:t>a brand</w:t>
      </w:r>
      <w:r w:rsidR="00940FEB" w:rsidRPr="00940FEB">
        <w:rPr>
          <w:rFonts w:ascii="Tw Cen MT" w:eastAsia="Arial Unicode MS" w:hAnsi="Tw Cen MT" w:cs="Century"/>
          <w:color w:val="000000"/>
          <w:spacing w:val="1"/>
        </w:rPr>
        <w:t xml:space="preserve"> </w:t>
      </w:r>
      <w:r w:rsidRPr="00940FEB">
        <w:rPr>
          <w:rFonts w:ascii="Tw Cen MT" w:eastAsia="Arial Unicode MS" w:hAnsi="Tw Cen MT" w:cs="Century"/>
          <w:color w:val="000000"/>
          <w:spacing w:val="1"/>
        </w:rPr>
        <w:t xml:space="preserve">within </w:t>
      </w:r>
      <w:r w:rsidR="00940FEB" w:rsidRPr="00940FEB">
        <w:rPr>
          <w:rFonts w:ascii="Tw Cen MT" w:eastAsia="Arial Unicode MS" w:hAnsi="Tw Cen MT" w:cs="Century"/>
          <w:color w:val="000000"/>
          <w:spacing w:val="1"/>
        </w:rPr>
        <w:t>your allocated</w:t>
      </w:r>
      <w:r w:rsidRPr="00940FEB">
        <w:rPr>
          <w:rFonts w:ascii="Tw Cen MT" w:eastAsia="Arial Unicode MS" w:hAnsi="Tw Cen MT" w:cs="Century"/>
          <w:color w:val="000000"/>
          <w:spacing w:val="1"/>
        </w:rPr>
        <w:t xml:space="preserve"> company that you feel this segment would/could be attracted to</w:t>
      </w:r>
      <w:r w:rsidR="00940FEB" w:rsidRPr="00940FEB">
        <w:rPr>
          <w:rFonts w:ascii="Tw Cen MT" w:eastAsia="Arial Unicode MS" w:hAnsi="Tw Cen MT" w:cs="Century"/>
          <w:color w:val="000000"/>
          <w:spacing w:val="1"/>
        </w:rPr>
        <w:t>,</w:t>
      </w:r>
    </w:p>
    <w:p w14:paraId="101ACB16" w14:textId="59B9C200" w:rsidR="00ED38A5" w:rsidRPr="00940FEB" w:rsidRDefault="003853FD" w:rsidP="00ED38A5">
      <w:pPr>
        <w:pStyle w:val="ListParagraph"/>
        <w:numPr>
          <w:ilvl w:val="0"/>
          <w:numId w:val="19"/>
        </w:numPr>
        <w:adjustRightInd w:val="0"/>
        <w:spacing w:before="20" w:line="260" w:lineRule="exact"/>
        <w:ind w:right="246"/>
        <w:jc w:val="both"/>
        <w:rPr>
          <w:rFonts w:ascii="Tw Cen MT" w:eastAsia="Arial Unicode MS" w:hAnsi="Tw Cen MT" w:cs="Century"/>
          <w:color w:val="000000"/>
          <w:spacing w:val="1"/>
        </w:rPr>
      </w:pPr>
      <w:r w:rsidRPr="00940FEB">
        <w:rPr>
          <w:rFonts w:ascii="Tw Cen MT" w:eastAsia="Arial Unicode MS" w:hAnsi="Tw Cen MT" w:cs="Century"/>
          <w:color w:val="000000"/>
          <w:spacing w:val="1"/>
        </w:rPr>
        <w:t>Microenvironmental</w:t>
      </w:r>
      <w:r w:rsidR="00940FEB" w:rsidRPr="00940FEB">
        <w:rPr>
          <w:rFonts w:ascii="Tw Cen MT" w:eastAsia="Arial Unicode MS" w:hAnsi="Tw Cen MT" w:cs="Century"/>
          <w:color w:val="000000"/>
          <w:spacing w:val="1"/>
        </w:rPr>
        <w:t xml:space="preserve"> (internal)</w:t>
      </w:r>
      <w:r w:rsidRPr="00940FEB">
        <w:rPr>
          <w:rFonts w:ascii="Tw Cen MT" w:eastAsia="Arial Unicode MS" w:hAnsi="Tw Cen MT" w:cs="Century"/>
          <w:color w:val="000000"/>
          <w:spacing w:val="1"/>
        </w:rPr>
        <w:t xml:space="preserve"> analysis </w:t>
      </w:r>
      <w:bookmarkStart w:id="0" w:name="_Hlk13929863"/>
      <w:r w:rsidR="00940FEB" w:rsidRPr="00940FEB">
        <w:rPr>
          <w:rFonts w:ascii="Tw Cen MT" w:eastAsia="Arial Unicode MS" w:hAnsi="Tw Cen MT" w:cs="Century"/>
          <w:color w:val="000000"/>
          <w:spacing w:val="1"/>
        </w:rPr>
        <w:t>with a focus on</w:t>
      </w:r>
      <w:r w:rsidR="00F27A19">
        <w:rPr>
          <w:rFonts w:ascii="Tw Cen MT" w:eastAsia="Arial Unicode MS" w:hAnsi="Tw Cen MT" w:cs="Century"/>
          <w:color w:val="000000"/>
          <w:spacing w:val="1"/>
        </w:rPr>
        <w:t xml:space="preserve"> allocated</w:t>
      </w:r>
      <w:r w:rsidR="00940FEB" w:rsidRPr="00940FEB">
        <w:rPr>
          <w:rFonts w:ascii="Tw Cen MT" w:eastAsia="Arial Unicode MS" w:hAnsi="Tw Cen MT" w:cs="Century"/>
          <w:color w:val="000000"/>
          <w:spacing w:val="1"/>
        </w:rPr>
        <w:t xml:space="preserve"> segment and chosen brand</w:t>
      </w:r>
      <w:bookmarkEnd w:id="0"/>
      <w:r w:rsidR="00940FEB" w:rsidRPr="00940FEB">
        <w:rPr>
          <w:rFonts w:ascii="Tw Cen MT" w:eastAsia="Arial Unicode MS" w:hAnsi="Tw Cen MT" w:cs="Century"/>
          <w:color w:val="000000"/>
          <w:spacing w:val="1"/>
        </w:rPr>
        <w:t>,</w:t>
      </w:r>
    </w:p>
    <w:p w14:paraId="4DE7C265" w14:textId="0E3AB71A" w:rsidR="005C517F" w:rsidRPr="00940FEB" w:rsidRDefault="003853FD" w:rsidP="00940FEB">
      <w:pPr>
        <w:pStyle w:val="ListParagraph"/>
        <w:numPr>
          <w:ilvl w:val="0"/>
          <w:numId w:val="19"/>
        </w:numPr>
        <w:adjustRightInd w:val="0"/>
        <w:spacing w:before="20" w:line="260" w:lineRule="exact"/>
        <w:ind w:right="246"/>
        <w:jc w:val="both"/>
        <w:rPr>
          <w:rFonts w:ascii="Tw Cen MT" w:eastAsia="Arial Unicode MS" w:hAnsi="Tw Cen MT" w:cs="Century"/>
          <w:color w:val="000000"/>
          <w:spacing w:val="1"/>
        </w:rPr>
      </w:pPr>
      <w:r w:rsidRPr="00940FEB">
        <w:rPr>
          <w:rFonts w:ascii="Tw Cen MT" w:eastAsia="Arial Unicode MS" w:hAnsi="Tw Cen MT" w:cs="Century"/>
          <w:color w:val="000000"/>
          <w:spacing w:val="1"/>
        </w:rPr>
        <w:t xml:space="preserve">Macroenvironment </w:t>
      </w:r>
      <w:r w:rsidR="00940FEB" w:rsidRPr="00940FEB">
        <w:rPr>
          <w:rFonts w:ascii="Tw Cen MT" w:eastAsia="Arial Unicode MS" w:hAnsi="Tw Cen MT" w:cs="Century"/>
          <w:color w:val="000000"/>
          <w:spacing w:val="1"/>
        </w:rPr>
        <w:t xml:space="preserve">(external) </w:t>
      </w:r>
      <w:r w:rsidRPr="00940FEB">
        <w:rPr>
          <w:rFonts w:ascii="Tw Cen MT" w:eastAsia="Arial Unicode MS" w:hAnsi="Tw Cen MT" w:cs="Century"/>
          <w:color w:val="000000"/>
          <w:spacing w:val="1"/>
        </w:rPr>
        <w:t>analysis</w:t>
      </w:r>
      <w:r w:rsidR="00940FEB" w:rsidRPr="00940FEB">
        <w:rPr>
          <w:rFonts w:ascii="Tw Cen MT" w:eastAsia="Arial Unicode MS" w:hAnsi="Tw Cen MT" w:cs="Century"/>
          <w:color w:val="000000"/>
          <w:spacing w:val="1"/>
        </w:rPr>
        <w:t xml:space="preserve"> with a focus on </w:t>
      </w:r>
      <w:r w:rsidR="00F27A19">
        <w:rPr>
          <w:rFonts w:ascii="Tw Cen MT" w:eastAsia="Arial Unicode MS" w:hAnsi="Tw Cen MT" w:cs="Century"/>
          <w:color w:val="000000"/>
          <w:spacing w:val="1"/>
        </w:rPr>
        <w:t>allocated</w:t>
      </w:r>
      <w:r w:rsidR="00940FEB" w:rsidRPr="00940FEB">
        <w:rPr>
          <w:rFonts w:ascii="Tw Cen MT" w:eastAsia="Arial Unicode MS" w:hAnsi="Tw Cen MT" w:cs="Century"/>
          <w:color w:val="000000"/>
          <w:spacing w:val="1"/>
        </w:rPr>
        <w:t xml:space="preserve"> segment and chosen brand,</w:t>
      </w:r>
    </w:p>
    <w:p w14:paraId="396C7316" w14:textId="4D85A457" w:rsidR="00940FEB" w:rsidRPr="00940FEB" w:rsidRDefault="00940FEB" w:rsidP="00940FEB">
      <w:pPr>
        <w:pStyle w:val="ListParagraph"/>
        <w:numPr>
          <w:ilvl w:val="0"/>
          <w:numId w:val="19"/>
        </w:numPr>
        <w:adjustRightInd w:val="0"/>
        <w:spacing w:before="20" w:line="260" w:lineRule="exact"/>
        <w:ind w:right="246"/>
        <w:jc w:val="both"/>
        <w:rPr>
          <w:rFonts w:ascii="Tw Cen MT" w:eastAsia="Arial Unicode MS" w:hAnsi="Tw Cen MT" w:cs="Century"/>
          <w:color w:val="000000"/>
          <w:spacing w:val="1"/>
        </w:rPr>
      </w:pPr>
      <w:r w:rsidRPr="00940FEB">
        <w:rPr>
          <w:rFonts w:ascii="Tw Cen MT" w:eastAsia="Arial Unicode MS" w:hAnsi="Tw Cen MT" w:cs="Century"/>
          <w:color w:val="000000"/>
          <w:spacing w:val="1"/>
        </w:rPr>
        <w:t xml:space="preserve">SWOT that draws the internal (SW) issues from </w:t>
      </w:r>
      <w:r w:rsidR="00F27A19">
        <w:rPr>
          <w:rFonts w:ascii="Tw Cen MT" w:eastAsia="Arial Unicode MS" w:hAnsi="Tw Cen MT" w:cs="Century"/>
          <w:color w:val="000000"/>
          <w:spacing w:val="1"/>
        </w:rPr>
        <w:t>the students</w:t>
      </w:r>
      <w:r w:rsidRPr="00940FEB">
        <w:rPr>
          <w:rFonts w:ascii="Tw Cen MT" w:eastAsia="Arial Unicode MS" w:hAnsi="Tw Cen MT" w:cs="Century"/>
          <w:color w:val="000000"/>
          <w:spacing w:val="1"/>
        </w:rPr>
        <w:t xml:space="preserve"> Microenvironmental analysis and </w:t>
      </w:r>
      <w:r w:rsidR="00F27A19">
        <w:rPr>
          <w:rFonts w:ascii="Tw Cen MT" w:eastAsia="Arial Unicode MS" w:hAnsi="Tw Cen MT" w:cs="Century"/>
          <w:color w:val="000000"/>
          <w:spacing w:val="1"/>
        </w:rPr>
        <w:t>their</w:t>
      </w:r>
      <w:r w:rsidRPr="00940FEB">
        <w:rPr>
          <w:rFonts w:ascii="Tw Cen MT" w:eastAsia="Arial Unicode MS" w:hAnsi="Tw Cen MT" w:cs="Century"/>
          <w:color w:val="000000"/>
          <w:spacing w:val="1"/>
        </w:rPr>
        <w:t xml:space="preserve"> External (OT) issues from </w:t>
      </w:r>
      <w:r w:rsidR="0068468E">
        <w:rPr>
          <w:rFonts w:ascii="Tw Cen MT" w:eastAsia="Arial Unicode MS" w:hAnsi="Tw Cen MT" w:cs="Century"/>
          <w:color w:val="000000"/>
          <w:spacing w:val="1"/>
        </w:rPr>
        <w:t xml:space="preserve">students </w:t>
      </w:r>
      <w:r w:rsidRPr="00940FEB">
        <w:rPr>
          <w:rFonts w:ascii="Tw Cen MT" w:eastAsia="Arial Unicode MS" w:hAnsi="Tw Cen MT" w:cs="Century"/>
          <w:color w:val="000000"/>
          <w:spacing w:val="1"/>
        </w:rPr>
        <w:t xml:space="preserve">Macroenvironmental analysis. </w:t>
      </w:r>
    </w:p>
    <w:p w14:paraId="48D98467" w14:textId="77777777" w:rsidR="00940FEB" w:rsidRPr="00940FEB" w:rsidRDefault="00940FEB" w:rsidP="00940FEB">
      <w:pPr>
        <w:adjustRightInd w:val="0"/>
        <w:spacing w:before="20" w:line="260" w:lineRule="exact"/>
        <w:ind w:right="246"/>
        <w:jc w:val="both"/>
        <w:rPr>
          <w:rFonts w:ascii="Tw Cen MT" w:eastAsia="Arial Unicode MS" w:hAnsi="Tw Cen MT" w:cs="Century"/>
          <w:color w:val="000000"/>
          <w:spacing w:val="1"/>
        </w:rPr>
      </w:pPr>
    </w:p>
    <w:p w14:paraId="5F51EBEF" w14:textId="3AB7AE59" w:rsidR="00670003" w:rsidRPr="00940FEB" w:rsidRDefault="00B15255" w:rsidP="005C517F">
      <w:pPr>
        <w:rPr>
          <w:rFonts w:ascii="Tw Cen MT" w:eastAsia="Arial Unicode MS" w:hAnsi="Tw Cen MT" w:cs="Century"/>
          <w:color w:val="000000"/>
          <w:spacing w:val="1"/>
        </w:rPr>
      </w:pPr>
      <w:r w:rsidRPr="00940FEB">
        <w:rPr>
          <w:rFonts w:ascii="Tw Cen MT" w:eastAsia="Arial Unicode MS" w:hAnsi="Tw Cen MT" w:cs="Century"/>
          <w:b/>
          <w:color w:val="000000"/>
          <w:spacing w:val="1"/>
        </w:rPr>
        <w:t>Task 1</w:t>
      </w:r>
      <w:r w:rsidR="008D3292">
        <w:rPr>
          <w:rFonts w:ascii="Tw Cen MT" w:eastAsia="Arial Unicode MS" w:hAnsi="Tw Cen MT" w:cs="Century"/>
          <w:b/>
          <w:color w:val="000000"/>
          <w:spacing w:val="1"/>
        </w:rPr>
        <w:t>a</w:t>
      </w:r>
      <w:r w:rsidRPr="00940FEB">
        <w:rPr>
          <w:rFonts w:ascii="Tw Cen MT" w:eastAsia="Arial Unicode MS" w:hAnsi="Tw Cen MT" w:cs="Century"/>
          <w:b/>
          <w:color w:val="000000"/>
          <w:spacing w:val="1"/>
        </w:rPr>
        <w:t xml:space="preserve"> Administration Guidelines</w:t>
      </w:r>
    </w:p>
    <w:p w14:paraId="6E594409" w14:textId="77777777" w:rsidR="008D3292" w:rsidRDefault="00940FEB" w:rsidP="008D3292">
      <w:pPr>
        <w:adjustRightInd w:val="0"/>
        <w:spacing w:before="20" w:line="260" w:lineRule="exact"/>
        <w:ind w:right="246"/>
        <w:jc w:val="both"/>
        <w:rPr>
          <w:rFonts w:ascii="Tw Cen MT" w:eastAsia="Arial Unicode MS" w:hAnsi="Tw Cen MT" w:cs="Century"/>
          <w:color w:val="000000"/>
          <w:spacing w:val="1"/>
        </w:rPr>
      </w:pPr>
      <w:r w:rsidRPr="008D3292">
        <w:rPr>
          <w:rFonts w:ascii="Tw Cen MT" w:eastAsia="Arial Unicode MS" w:hAnsi="Tw Cen MT" w:cs="Century"/>
          <w:color w:val="000000"/>
          <w:spacing w:val="1"/>
        </w:rPr>
        <w:t xml:space="preserve">Individual reports must be no more than 4 pages in length at size 12 font, 1.5 line spacing and must conform to the Business School Written Document Policy. Please note, as per Business School Policy, the page limit includes in-text referencing and the reference list. </w:t>
      </w:r>
    </w:p>
    <w:p w14:paraId="608D4051" w14:textId="634BB6EE" w:rsidR="00940FEB" w:rsidRPr="008D3292" w:rsidRDefault="00940FEB" w:rsidP="008D3292">
      <w:pPr>
        <w:adjustRightInd w:val="0"/>
        <w:spacing w:before="20" w:line="260" w:lineRule="exact"/>
        <w:ind w:right="246"/>
        <w:jc w:val="both"/>
        <w:rPr>
          <w:rFonts w:ascii="Tw Cen MT" w:eastAsia="Arial Unicode MS" w:hAnsi="Tw Cen MT" w:cs="Century"/>
          <w:color w:val="000000"/>
          <w:spacing w:val="1"/>
        </w:rPr>
      </w:pPr>
      <w:r w:rsidRPr="008D3292">
        <w:rPr>
          <w:rFonts w:ascii="Tw Cen MT" w:eastAsia="Arial Unicode MS" w:hAnsi="Tw Cen MT" w:cs="Century"/>
          <w:color w:val="000000"/>
          <w:spacing w:val="1"/>
        </w:rPr>
        <w:t>To ensure feedback is returned promptly, please attach the Task 1a grading sheet (</w:t>
      </w:r>
      <w:r w:rsidR="003F6C31">
        <w:rPr>
          <w:rFonts w:ascii="Tw Cen MT" w:eastAsia="Arial Unicode MS" w:hAnsi="Tw Cen MT" w:cs="Century"/>
          <w:color w:val="000000"/>
          <w:spacing w:val="1"/>
        </w:rPr>
        <w:t xml:space="preserve">see attached; </w:t>
      </w:r>
      <w:r w:rsidRPr="008D3292">
        <w:rPr>
          <w:rFonts w:ascii="Tw Cen MT" w:eastAsia="Arial Unicode MS" w:hAnsi="Tw Cen MT" w:cs="Century"/>
          <w:color w:val="000000"/>
          <w:spacing w:val="1"/>
        </w:rPr>
        <w:t xml:space="preserve">not included </w:t>
      </w:r>
      <w:r w:rsidR="003F6C31" w:rsidRPr="008D3292">
        <w:rPr>
          <w:rFonts w:ascii="Tw Cen MT" w:eastAsia="Arial Unicode MS" w:hAnsi="Tw Cen MT" w:cs="Century"/>
          <w:color w:val="000000"/>
          <w:spacing w:val="1"/>
        </w:rPr>
        <w:t>in</w:t>
      </w:r>
      <w:r w:rsidR="003F6C31">
        <w:rPr>
          <w:rFonts w:ascii="Tw Cen MT" w:eastAsia="Arial Unicode MS" w:hAnsi="Tw Cen MT" w:cs="Century"/>
          <w:color w:val="000000"/>
          <w:spacing w:val="1"/>
        </w:rPr>
        <w:t xml:space="preserve"> Task 1a</w:t>
      </w:r>
      <w:r w:rsidRPr="008D3292">
        <w:rPr>
          <w:rFonts w:ascii="Tw Cen MT" w:eastAsia="Arial Unicode MS" w:hAnsi="Tw Cen MT" w:cs="Century"/>
          <w:color w:val="000000"/>
          <w:spacing w:val="1"/>
        </w:rPr>
        <w:t xml:space="preserve"> page count) as the first page of the document. Marks will be deducted for lack of grading sheet.</w:t>
      </w:r>
    </w:p>
    <w:p w14:paraId="25E954CB" w14:textId="77777777" w:rsidR="00940FEB" w:rsidRPr="008D3292" w:rsidRDefault="00940FEB" w:rsidP="008D3292">
      <w:pPr>
        <w:adjustRightInd w:val="0"/>
        <w:spacing w:before="20" w:line="260" w:lineRule="exact"/>
        <w:ind w:right="246"/>
        <w:jc w:val="both"/>
        <w:rPr>
          <w:rFonts w:ascii="Tw Cen MT" w:eastAsia="Arial Unicode MS" w:hAnsi="Tw Cen MT" w:cs="Century"/>
          <w:color w:val="000000"/>
          <w:spacing w:val="1"/>
        </w:rPr>
      </w:pPr>
      <w:r w:rsidRPr="008D3292">
        <w:rPr>
          <w:rFonts w:ascii="Tw Cen MT" w:eastAsia="Arial Unicode MS" w:hAnsi="Tw Cen MT" w:cs="Century"/>
          <w:color w:val="000000"/>
          <w:spacing w:val="1"/>
        </w:rPr>
        <w:t>Students must individually upload assignments to the appropriate folder in Turnitin (see link under</w:t>
      </w:r>
    </w:p>
    <w:p w14:paraId="0366C2C5" w14:textId="77777777" w:rsidR="00940FEB" w:rsidRPr="008D3292" w:rsidRDefault="00940FEB" w:rsidP="008D3292">
      <w:pPr>
        <w:adjustRightInd w:val="0"/>
        <w:spacing w:before="20" w:line="260" w:lineRule="exact"/>
        <w:ind w:right="246"/>
        <w:jc w:val="both"/>
        <w:rPr>
          <w:rFonts w:ascii="Tw Cen MT" w:eastAsia="Arial Unicode MS" w:hAnsi="Tw Cen MT" w:cs="Century"/>
          <w:color w:val="000000"/>
          <w:spacing w:val="1"/>
        </w:rPr>
      </w:pPr>
      <w:r w:rsidRPr="008D3292">
        <w:rPr>
          <w:rFonts w:ascii="Tw Cen MT" w:eastAsia="Arial Unicode MS" w:hAnsi="Tw Cen MT" w:cs="Century"/>
          <w:color w:val="000000"/>
          <w:spacing w:val="1"/>
        </w:rPr>
        <w:t>Assignments on Canvas)</w:t>
      </w:r>
    </w:p>
    <w:p w14:paraId="5DE31947" w14:textId="77777777" w:rsidR="00136EA2" w:rsidRPr="00940FEB" w:rsidRDefault="00136EA2" w:rsidP="00136EA2">
      <w:pPr>
        <w:adjustRightInd w:val="0"/>
        <w:spacing w:line="253" w:lineRule="exact"/>
        <w:ind w:left="20"/>
        <w:rPr>
          <w:rFonts w:ascii="Tw Cen MT" w:hAnsi="Tw Cen MT" w:cs="Century"/>
          <w:color w:val="000000"/>
          <w:spacing w:val="2"/>
          <w:sz w:val="24"/>
          <w:szCs w:val="24"/>
        </w:rPr>
      </w:pPr>
    </w:p>
    <w:p w14:paraId="304994C6" w14:textId="60692B13" w:rsidR="00E16462" w:rsidRPr="008D3292" w:rsidRDefault="00E16462" w:rsidP="00E16462">
      <w:pPr>
        <w:adjustRightInd w:val="0"/>
        <w:spacing w:line="253" w:lineRule="exact"/>
        <w:jc w:val="center"/>
        <w:rPr>
          <w:rFonts w:ascii="Tw Cen MT" w:hAnsi="Tw Cen MT" w:cs="Century"/>
          <w:b/>
          <w:i/>
          <w:color w:val="000000"/>
          <w:spacing w:val="2"/>
          <w:u w:val="single"/>
        </w:rPr>
      </w:pPr>
      <w:r w:rsidRPr="008D3292">
        <w:rPr>
          <w:rFonts w:ascii="Tw Cen MT" w:hAnsi="Tw Cen MT" w:cs="Century"/>
          <w:b/>
          <w:i/>
          <w:color w:val="000000"/>
          <w:spacing w:val="2"/>
          <w:u w:val="single"/>
        </w:rPr>
        <w:t xml:space="preserve">Please Note: As </w:t>
      </w:r>
      <w:r w:rsidR="00934F5C">
        <w:rPr>
          <w:rFonts w:ascii="Tw Cen MT" w:hAnsi="Tw Cen MT" w:cs="Century"/>
          <w:b/>
          <w:i/>
          <w:color w:val="000000"/>
          <w:spacing w:val="2"/>
          <w:u w:val="single"/>
        </w:rPr>
        <w:t>t</w:t>
      </w:r>
      <w:r w:rsidR="00940FEB" w:rsidRPr="008D3292">
        <w:rPr>
          <w:rFonts w:ascii="Tw Cen MT" w:hAnsi="Tw Cen MT" w:cs="Century"/>
          <w:b/>
          <w:i/>
          <w:color w:val="000000"/>
          <w:spacing w:val="2"/>
          <w:u w:val="single"/>
        </w:rPr>
        <w:t xml:space="preserve">ask 1b in </w:t>
      </w:r>
      <w:r w:rsidRPr="008D3292">
        <w:rPr>
          <w:rFonts w:ascii="Tw Cen MT" w:hAnsi="Tw Cen MT" w:cs="Century"/>
          <w:b/>
          <w:i/>
          <w:color w:val="000000"/>
          <w:spacing w:val="2"/>
          <w:u w:val="single"/>
        </w:rPr>
        <w:t xml:space="preserve">the week 5 </w:t>
      </w:r>
      <w:r w:rsidR="00940FEB" w:rsidRPr="008D3292">
        <w:rPr>
          <w:rFonts w:ascii="Tw Cen MT" w:hAnsi="Tw Cen MT" w:cs="Century"/>
          <w:b/>
          <w:i/>
          <w:color w:val="000000"/>
          <w:spacing w:val="2"/>
          <w:u w:val="single"/>
        </w:rPr>
        <w:t>lecture</w:t>
      </w:r>
      <w:r w:rsidRPr="008D3292">
        <w:rPr>
          <w:rFonts w:ascii="Tw Cen MT" w:hAnsi="Tw Cen MT" w:cs="Century"/>
          <w:b/>
          <w:i/>
          <w:color w:val="000000"/>
          <w:spacing w:val="2"/>
          <w:u w:val="single"/>
        </w:rPr>
        <w:t xml:space="preserve"> is built around all students sharing their feedback </w:t>
      </w:r>
      <w:r w:rsidR="00940FEB" w:rsidRPr="008D3292">
        <w:rPr>
          <w:rFonts w:ascii="Tw Cen MT" w:hAnsi="Tw Cen MT" w:cs="Century"/>
          <w:b/>
          <w:i/>
          <w:color w:val="000000"/>
          <w:spacing w:val="2"/>
          <w:u w:val="single"/>
        </w:rPr>
        <w:t>of task 1a</w:t>
      </w:r>
      <w:r w:rsidRPr="008D3292">
        <w:rPr>
          <w:rFonts w:ascii="Tw Cen MT" w:hAnsi="Tw Cen MT" w:cs="Century"/>
          <w:b/>
          <w:i/>
          <w:color w:val="000000"/>
          <w:spacing w:val="2"/>
          <w:u w:val="single"/>
        </w:rPr>
        <w:t>, students who have not yet submitted their task 1</w:t>
      </w:r>
      <w:r w:rsidR="00940FEB" w:rsidRPr="008D3292">
        <w:rPr>
          <w:rFonts w:ascii="Tw Cen MT" w:hAnsi="Tw Cen MT" w:cs="Century"/>
          <w:b/>
          <w:i/>
          <w:color w:val="000000"/>
          <w:spacing w:val="2"/>
          <w:u w:val="single"/>
        </w:rPr>
        <w:t>a</w:t>
      </w:r>
      <w:r w:rsidRPr="008D3292">
        <w:rPr>
          <w:rFonts w:ascii="Tw Cen MT" w:hAnsi="Tw Cen MT" w:cs="Century"/>
          <w:b/>
          <w:i/>
          <w:color w:val="000000"/>
          <w:spacing w:val="2"/>
          <w:u w:val="single"/>
        </w:rPr>
        <w:t xml:space="preserve"> </w:t>
      </w:r>
      <w:r w:rsidR="004632DA" w:rsidRPr="008D3292">
        <w:rPr>
          <w:rFonts w:ascii="Tw Cen MT" w:hAnsi="Tw Cen MT" w:cs="Century"/>
          <w:b/>
          <w:i/>
          <w:color w:val="000000"/>
          <w:spacing w:val="2"/>
          <w:u w:val="single"/>
        </w:rPr>
        <w:t>(irrespective</w:t>
      </w:r>
      <w:r w:rsidRPr="008D3292">
        <w:rPr>
          <w:rFonts w:ascii="Tw Cen MT" w:hAnsi="Tw Cen MT" w:cs="Century"/>
          <w:b/>
          <w:i/>
          <w:color w:val="000000"/>
          <w:spacing w:val="2"/>
          <w:u w:val="single"/>
        </w:rPr>
        <w:t xml:space="preserve"> of special consideration </w:t>
      </w:r>
      <w:r w:rsidR="00940FEB" w:rsidRPr="008D3292">
        <w:rPr>
          <w:rFonts w:ascii="Tw Cen MT" w:hAnsi="Tw Cen MT" w:cs="Century"/>
          <w:b/>
          <w:i/>
          <w:color w:val="000000"/>
          <w:spacing w:val="2"/>
          <w:u w:val="single"/>
        </w:rPr>
        <w:t>etc.</w:t>
      </w:r>
      <w:r w:rsidRPr="008D3292">
        <w:rPr>
          <w:rFonts w:ascii="Tw Cen MT" w:hAnsi="Tw Cen MT" w:cs="Century"/>
          <w:b/>
          <w:i/>
          <w:color w:val="000000"/>
          <w:spacing w:val="2"/>
          <w:u w:val="single"/>
        </w:rPr>
        <w:t xml:space="preserve">) are unable to </w:t>
      </w:r>
      <w:r w:rsidR="00940FEB" w:rsidRPr="008D3292">
        <w:rPr>
          <w:rFonts w:ascii="Tw Cen MT" w:hAnsi="Tw Cen MT" w:cs="Century"/>
          <w:b/>
          <w:i/>
          <w:color w:val="000000"/>
          <w:spacing w:val="2"/>
          <w:u w:val="single"/>
        </w:rPr>
        <w:t xml:space="preserve">participate in this task 1b sharing </w:t>
      </w:r>
      <w:r w:rsidRPr="008D3292">
        <w:rPr>
          <w:rFonts w:ascii="Tw Cen MT" w:hAnsi="Tw Cen MT" w:cs="Century"/>
          <w:b/>
          <w:i/>
          <w:color w:val="000000"/>
          <w:spacing w:val="2"/>
          <w:u w:val="single"/>
        </w:rPr>
        <w:t>due to plagiarism issues.</w:t>
      </w:r>
    </w:p>
    <w:p w14:paraId="7770236B" w14:textId="77777777" w:rsidR="005C517F" w:rsidRDefault="005C517F">
      <w:pPr>
        <w:rPr>
          <w:rFonts w:cs="Century"/>
          <w:color w:val="000000"/>
          <w:spacing w:val="2"/>
          <w:sz w:val="20"/>
        </w:rPr>
      </w:pPr>
      <w:r>
        <w:rPr>
          <w:rFonts w:cs="Century"/>
          <w:color w:val="000000"/>
          <w:spacing w:val="2"/>
          <w:sz w:val="20"/>
        </w:rPr>
        <w:br w:type="page"/>
      </w:r>
    </w:p>
    <w:p w14:paraId="240BBA9B" w14:textId="77777777" w:rsidR="005C517F" w:rsidRDefault="005C517F" w:rsidP="005C517F">
      <w:pPr>
        <w:pStyle w:val="BodyText"/>
        <w:rPr>
          <w:rFonts w:ascii="Times New Roman"/>
          <w:sz w:val="20"/>
        </w:rPr>
      </w:pPr>
    </w:p>
    <w:p w14:paraId="7102942A" w14:textId="77777777" w:rsidR="005C517F" w:rsidRDefault="005C517F" w:rsidP="005C517F">
      <w:pPr>
        <w:pStyle w:val="BodyText"/>
        <w:spacing w:before="6"/>
        <w:rPr>
          <w:rFonts w:ascii="Times New Roman"/>
          <w:sz w:val="23"/>
        </w:rPr>
      </w:pPr>
    </w:p>
    <w:p w14:paraId="0AFAF085" w14:textId="210C6B1F" w:rsidR="005C517F" w:rsidRPr="003F6C31" w:rsidRDefault="005C517F" w:rsidP="005C517F">
      <w:pPr>
        <w:spacing w:line="483" w:lineRule="exact"/>
        <w:ind w:right="579"/>
        <w:jc w:val="right"/>
        <w:rPr>
          <w:rFonts w:ascii="Tw Cen MT" w:hAnsi="Tw Cen MT"/>
          <w:b/>
          <w:color w:val="929292"/>
          <w:sz w:val="28"/>
          <w:szCs w:val="28"/>
        </w:rPr>
      </w:pPr>
      <w:r w:rsidRPr="003F6C31">
        <w:rPr>
          <w:rFonts w:ascii="Tw Cen MT" w:hAnsi="Tw Cen MT"/>
          <w:b/>
          <w:color w:val="929292"/>
          <w:sz w:val="28"/>
          <w:szCs w:val="28"/>
        </w:rPr>
        <w:t>MKT</w:t>
      </w:r>
      <w:r w:rsidRPr="003F6C31">
        <w:rPr>
          <w:rFonts w:ascii="Tw Cen MT" w:hAnsi="Tw Cen MT"/>
          <w:noProof/>
          <w:sz w:val="28"/>
          <w:szCs w:val="28"/>
          <w:lang w:val="en-AU" w:eastAsia="en-AU"/>
        </w:rPr>
        <w:drawing>
          <wp:anchor distT="0" distB="0" distL="114300" distR="114300" simplePos="0" relativeHeight="251661312" behindDoc="0" locked="0" layoutInCell="1" allowOverlap="1" wp14:anchorId="55A1C508" wp14:editId="3A109880">
            <wp:simplePos x="0" y="0"/>
            <wp:positionH relativeFrom="column">
              <wp:posOffset>133350</wp:posOffset>
            </wp:positionH>
            <wp:positionV relativeFrom="paragraph">
              <wp:posOffset>12700</wp:posOffset>
            </wp:positionV>
            <wp:extent cx="2095500" cy="733425"/>
            <wp:effectExtent l="0" t="0" r="0" b="9525"/>
            <wp:wrapSquare wrapText="bothSides"/>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733425"/>
                    </a:xfrm>
                    <a:prstGeom prst="rect">
                      <a:avLst/>
                    </a:prstGeom>
                  </pic:spPr>
                </pic:pic>
              </a:graphicData>
            </a:graphic>
          </wp:anchor>
        </w:drawing>
      </w:r>
      <w:r w:rsidR="003F6C31" w:rsidRPr="003F6C31">
        <w:rPr>
          <w:rFonts w:ascii="Tw Cen MT" w:hAnsi="Tw Cen MT"/>
          <w:b/>
          <w:color w:val="929292"/>
          <w:sz w:val="28"/>
          <w:szCs w:val="28"/>
        </w:rPr>
        <w:t>G5001</w:t>
      </w:r>
      <w:r w:rsidRPr="003F6C31">
        <w:rPr>
          <w:rFonts w:ascii="Tw Cen MT" w:hAnsi="Tw Cen MT"/>
          <w:b/>
          <w:color w:val="929292"/>
          <w:sz w:val="28"/>
          <w:szCs w:val="28"/>
        </w:rPr>
        <w:t xml:space="preserve"> Marketing </w:t>
      </w:r>
      <w:r w:rsidR="003F6C31" w:rsidRPr="003F6C31">
        <w:rPr>
          <w:rFonts w:ascii="Tw Cen MT" w:hAnsi="Tw Cen MT"/>
          <w:b/>
          <w:color w:val="929292"/>
          <w:sz w:val="28"/>
          <w:szCs w:val="28"/>
        </w:rPr>
        <w:t>Principles</w:t>
      </w:r>
    </w:p>
    <w:p w14:paraId="57E9C919" w14:textId="68D3C2BD" w:rsidR="005C517F" w:rsidRPr="003F6C31" w:rsidRDefault="003F6C31" w:rsidP="005C517F">
      <w:pPr>
        <w:spacing w:before="14"/>
        <w:ind w:right="577"/>
        <w:jc w:val="right"/>
        <w:rPr>
          <w:rFonts w:ascii="Tw Cen MT" w:hAnsi="Tw Cen MT"/>
          <w:sz w:val="28"/>
          <w:szCs w:val="28"/>
        </w:rPr>
      </w:pPr>
      <w:r w:rsidRPr="003F6C31">
        <w:rPr>
          <w:rFonts w:ascii="Tw Cen MT" w:hAnsi="Tw Cen MT"/>
          <w:b/>
          <w:color w:val="929292"/>
          <w:sz w:val="28"/>
          <w:szCs w:val="28"/>
        </w:rPr>
        <w:t xml:space="preserve">Sem 2, </w:t>
      </w:r>
      <w:r w:rsidR="005C517F" w:rsidRPr="003F6C31">
        <w:rPr>
          <w:rFonts w:ascii="Tw Cen MT" w:hAnsi="Tw Cen MT"/>
          <w:b/>
          <w:color w:val="929292"/>
          <w:sz w:val="28"/>
          <w:szCs w:val="28"/>
        </w:rPr>
        <w:t>201</w:t>
      </w:r>
      <w:r w:rsidRPr="003F6C31">
        <w:rPr>
          <w:rFonts w:ascii="Tw Cen MT" w:hAnsi="Tw Cen MT"/>
          <w:b/>
          <w:color w:val="929292"/>
          <w:sz w:val="28"/>
          <w:szCs w:val="28"/>
        </w:rPr>
        <w:t>9</w:t>
      </w:r>
    </w:p>
    <w:p w14:paraId="3ED4B96C" w14:textId="77777777" w:rsidR="005C517F" w:rsidRPr="003F6C31" w:rsidRDefault="005C517F" w:rsidP="005C517F">
      <w:pPr>
        <w:spacing w:before="43" w:after="13"/>
        <w:jc w:val="center"/>
        <w:rPr>
          <w:rFonts w:ascii="Tw Cen MT" w:hAnsi="Tw Cen MT"/>
          <w:b/>
        </w:rPr>
      </w:pPr>
    </w:p>
    <w:p w14:paraId="01DA28F3" w14:textId="588E9867" w:rsidR="005C517F" w:rsidRPr="003F6C31" w:rsidRDefault="005C517F" w:rsidP="005C517F">
      <w:pPr>
        <w:spacing w:before="43" w:after="13"/>
        <w:jc w:val="right"/>
        <w:rPr>
          <w:rFonts w:ascii="Tw Cen MT" w:hAnsi="Tw Cen MT"/>
          <w:b/>
        </w:rPr>
      </w:pPr>
      <w:r w:rsidRPr="003F6C31">
        <w:rPr>
          <w:rFonts w:ascii="Tw Cen MT" w:hAnsi="Tw Cen MT"/>
          <w:b/>
        </w:rPr>
        <w:t>Assessment grading sheet</w:t>
      </w:r>
      <w:r w:rsidR="003F6C31">
        <w:rPr>
          <w:rFonts w:ascii="Tw Cen MT" w:hAnsi="Tw Cen MT"/>
          <w:b/>
        </w:rPr>
        <w:t xml:space="preserve"> – Individual </w:t>
      </w:r>
      <w:r w:rsidRPr="003F6C31">
        <w:rPr>
          <w:rFonts w:ascii="Tw Cen MT" w:hAnsi="Tw Cen MT"/>
          <w:b/>
        </w:rPr>
        <w:t>Task 1</w:t>
      </w:r>
      <w:r w:rsidR="003F6C31">
        <w:rPr>
          <w:rFonts w:ascii="Tw Cen MT" w:hAnsi="Tw Cen MT"/>
          <w:b/>
        </w:rPr>
        <w:t>a</w:t>
      </w:r>
      <w:r w:rsidRPr="003F6C31">
        <w:rPr>
          <w:rFonts w:ascii="Tw Cen MT" w:hAnsi="Tw Cen MT"/>
          <w:b/>
        </w:rPr>
        <w:t xml:space="preserve"> (</w:t>
      </w:r>
      <w:r w:rsidR="003F6C31">
        <w:rPr>
          <w:rFonts w:ascii="Tw Cen MT" w:hAnsi="Tw Cen MT"/>
          <w:b/>
        </w:rPr>
        <w:t>2</w:t>
      </w:r>
      <w:r w:rsidRPr="003F6C31">
        <w:rPr>
          <w:rFonts w:ascii="Tw Cen MT" w:hAnsi="Tw Cen MT"/>
          <w:b/>
        </w:rPr>
        <w:t>0%)</w:t>
      </w:r>
    </w:p>
    <w:p w14:paraId="2961950C" w14:textId="1987E42C" w:rsidR="005C517F" w:rsidRPr="003F6C31" w:rsidRDefault="005C517F" w:rsidP="005C517F">
      <w:pPr>
        <w:spacing w:before="43" w:after="13"/>
        <w:jc w:val="right"/>
        <w:rPr>
          <w:rFonts w:ascii="Tw Cen MT" w:hAnsi="Tw Cen MT"/>
          <w:b/>
        </w:rPr>
      </w:pPr>
      <w:r w:rsidRPr="003F6C31">
        <w:rPr>
          <w:rFonts w:ascii="Tw Cen MT" w:hAnsi="Tw Cen MT"/>
          <w:noProof/>
          <w:lang w:val="en-AU" w:eastAsia="en-AU"/>
        </w:rPr>
        <mc:AlternateContent>
          <mc:Choice Requires="wpg">
            <w:drawing>
              <wp:anchor distT="0" distB="0" distL="114300" distR="114300" simplePos="0" relativeHeight="251660288" behindDoc="0" locked="0" layoutInCell="1" allowOverlap="1" wp14:anchorId="29B7431D" wp14:editId="7696767D">
                <wp:simplePos x="0" y="0"/>
                <wp:positionH relativeFrom="margin">
                  <wp:posOffset>28575</wp:posOffset>
                </wp:positionH>
                <wp:positionV relativeFrom="paragraph">
                  <wp:posOffset>251460</wp:posOffset>
                </wp:positionV>
                <wp:extent cx="5998210" cy="171450"/>
                <wp:effectExtent l="0" t="0" r="21590" b="0"/>
                <wp:wrapSquare wrapText="bothSides"/>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171450"/>
                          <a:chOff x="0" y="0"/>
                          <a:chExt cx="8921" cy="20"/>
                        </a:xfrm>
                      </wpg:grpSpPr>
                      <wps:wsp>
                        <wps:cNvPr id="4" name="Line 3"/>
                        <wps:cNvCnPr>
                          <a:cxnSpLocks noChangeShapeType="1"/>
                        </wps:cNvCnPr>
                        <wps:spPr bwMode="auto">
                          <a:xfrm>
                            <a:off x="10" y="10"/>
                            <a:ext cx="8901" cy="0"/>
                          </a:xfrm>
                          <a:prstGeom prst="line">
                            <a:avLst/>
                          </a:prstGeom>
                          <a:noFill/>
                          <a:ln w="12700">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F76E038" id="Group 2" o:spid="_x0000_s1026" style="position:absolute;margin-left:2.25pt;margin-top:19.8pt;width:472.3pt;height:13.5pt;z-index:251660288;mso-position-horizontal-relative:margin;mso-width-relative:margin;mso-height-relative:margin" coordsize="89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">
                <v:line id="Line 3" o:spid="_x0000_s1027" style="position:absolute;visibility:visible;mso-wrap-style:square" from="10,10" to="89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w10:wrap type="square" anchorx="margin"/>
              </v:group>
            </w:pict>
          </mc:Fallback>
        </mc:AlternateContent>
      </w:r>
      <w:r w:rsidR="003F6C31" w:rsidRPr="003F6C31">
        <w:rPr>
          <w:rFonts w:ascii="Tw Cen MT" w:eastAsiaTheme="minorHAnsi" w:hAnsi="Tw Cen MT" w:cs="Arial"/>
          <w:b/>
          <w:bCs/>
        </w:rPr>
        <w:t xml:space="preserve"> </w:t>
      </w:r>
      <w:r w:rsidR="003F6C31" w:rsidRPr="00940FEB">
        <w:rPr>
          <w:rFonts w:ascii="Tw Cen MT" w:eastAsiaTheme="minorHAnsi" w:hAnsi="Tw Cen MT" w:cs="Arial"/>
          <w:b/>
          <w:bCs/>
        </w:rPr>
        <w:t>Defining and Understanding the Marketplace and Customers</w:t>
      </w:r>
      <w:r w:rsidR="003F6C31" w:rsidRPr="003F6C31">
        <w:rPr>
          <w:rFonts w:ascii="Tw Cen MT" w:hAnsi="Tw Cen MT"/>
          <w:b/>
        </w:rPr>
        <w:t xml:space="preserve"> </w:t>
      </w:r>
    </w:p>
    <w:p w14:paraId="1F9FABA1" w14:textId="77777777" w:rsidR="005C517F" w:rsidRPr="003F6C31" w:rsidRDefault="005C517F" w:rsidP="005C517F">
      <w:pPr>
        <w:pStyle w:val="BodyText"/>
        <w:spacing w:line="20" w:lineRule="exact"/>
        <w:ind w:left="101"/>
        <w:rPr>
          <w:rFonts w:ascii="Tw Cen MT" w:hAnsi="Tw Cen MT"/>
        </w:rPr>
      </w:pPr>
    </w:p>
    <w:p w14:paraId="4B8807CB" w14:textId="77777777" w:rsidR="005C517F" w:rsidRPr="003F6C31" w:rsidRDefault="005C517F" w:rsidP="005C517F">
      <w:pPr>
        <w:widowControl/>
        <w:autoSpaceDE/>
        <w:autoSpaceDN/>
        <w:rPr>
          <w:rFonts w:ascii="Tw Cen MT" w:eastAsia="Calibri" w:hAnsi="Tw Cen MT" w:cs="Times New Roman"/>
          <w:lang w:val="en-AU"/>
        </w:rPr>
      </w:pPr>
      <w:r w:rsidRPr="003F6C31">
        <w:rPr>
          <w:rFonts w:ascii="Tw Cen MT" w:eastAsia="Calibri" w:hAnsi="Tw Cen MT" w:cs="Times New Roman"/>
          <w:lang w:val="en-AU"/>
        </w:rPr>
        <w:t>Student Name:</w:t>
      </w:r>
      <w:r w:rsidRPr="003F6C31">
        <w:rPr>
          <w:rFonts w:ascii="Tw Cen MT" w:eastAsia="Calibri" w:hAnsi="Tw Cen MT" w:cs="Times New Roman"/>
          <w:lang w:val="en-AU"/>
        </w:rPr>
        <w:tab/>
      </w:r>
      <w:r w:rsidRPr="003F6C31">
        <w:rPr>
          <w:rFonts w:ascii="Tw Cen MT" w:eastAsia="Calibri" w:hAnsi="Tw Cen MT" w:cs="Times New Roman"/>
          <w:lang w:val="en-AU"/>
        </w:rPr>
        <w:tab/>
      </w:r>
      <w:r w:rsidRPr="003F6C31">
        <w:rPr>
          <w:rFonts w:ascii="Tw Cen MT" w:eastAsia="Calibri" w:hAnsi="Tw Cen MT" w:cs="Times New Roman"/>
          <w:lang w:val="en-AU"/>
        </w:rPr>
        <w:tab/>
      </w:r>
      <w:r w:rsidRPr="003F6C31">
        <w:rPr>
          <w:rFonts w:ascii="Tw Cen MT" w:eastAsia="Calibri" w:hAnsi="Tw Cen MT" w:cs="Times New Roman"/>
          <w:lang w:val="en-AU"/>
        </w:rPr>
        <w:tab/>
      </w:r>
      <w:r w:rsidRPr="003F6C31">
        <w:rPr>
          <w:rFonts w:ascii="Tw Cen MT" w:eastAsia="Calibri" w:hAnsi="Tw Cen MT" w:cs="Times New Roman"/>
          <w:lang w:val="en-AU"/>
        </w:rPr>
        <w:tab/>
      </w:r>
      <w:r w:rsidRPr="003F6C31">
        <w:rPr>
          <w:rFonts w:ascii="Tw Cen MT" w:eastAsia="Calibri" w:hAnsi="Tw Cen MT" w:cs="Times New Roman"/>
          <w:lang w:val="en-AU"/>
        </w:rPr>
        <w:tab/>
      </w:r>
      <w:r w:rsidRPr="003F6C31">
        <w:rPr>
          <w:rFonts w:ascii="Tw Cen MT" w:eastAsia="Calibri" w:hAnsi="Tw Cen MT" w:cs="Times New Roman"/>
          <w:lang w:val="en-AU"/>
        </w:rPr>
        <w:tab/>
      </w:r>
      <w:r w:rsidRPr="003F6C31">
        <w:rPr>
          <w:rFonts w:ascii="Tw Cen MT" w:eastAsia="Calibri" w:hAnsi="Tw Cen MT" w:cs="Times New Roman"/>
          <w:lang w:val="en-AU"/>
        </w:rPr>
        <w:tab/>
        <w:t>SID:</w:t>
      </w:r>
    </w:p>
    <w:p w14:paraId="3C9FDB73" w14:textId="3B25694C" w:rsidR="005C517F" w:rsidRPr="003F6C31" w:rsidRDefault="005C517F" w:rsidP="005C517F">
      <w:pPr>
        <w:widowControl/>
        <w:autoSpaceDE/>
        <w:autoSpaceDN/>
        <w:rPr>
          <w:rFonts w:ascii="Tw Cen MT" w:eastAsia="Calibri" w:hAnsi="Tw Cen MT" w:cs="Times New Roman"/>
          <w:lang w:val="en-AU"/>
        </w:rPr>
      </w:pPr>
      <w:r w:rsidRPr="003F6C31">
        <w:rPr>
          <w:rFonts w:ascii="Tw Cen MT" w:eastAsia="Calibri" w:hAnsi="Tw Cen MT" w:cs="Times New Roman"/>
          <w:lang w:val="en-AU"/>
        </w:rPr>
        <w:t>Preferred Name:</w:t>
      </w:r>
      <w:r w:rsidR="00FE012C">
        <w:rPr>
          <w:rFonts w:ascii="Tw Cen MT" w:eastAsia="Calibri" w:hAnsi="Tw Cen MT" w:cs="Times New Roman"/>
          <w:lang w:val="en-AU"/>
        </w:rPr>
        <w:tab/>
      </w:r>
    </w:p>
    <w:p w14:paraId="5BB2A969" w14:textId="70F2F20D" w:rsidR="005C517F" w:rsidRPr="003F6C31" w:rsidRDefault="005C517F" w:rsidP="005C517F">
      <w:pPr>
        <w:widowControl/>
        <w:autoSpaceDE/>
        <w:autoSpaceDN/>
        <w:rPr>
          <w:rFonts w:ascii="Tw Cen MT" w:eastAsia="Calibri" w:hAnsi="Tw Cen MT" w:cs="Times New Roman"/>
          <w:lang w:val="en-AU"/>
        </w:rPr>
      </w:pPr>
      <w:r w:rsidRPr="003F6C31">
        <w:rPr>
          <w:rFonts w:ascii="Tw Cen MT" w:eastAsia="Calibri" w:hAnsi="Tw Cen MT" w:cs="Times New Roman"/>
          <w:lang w:val="en-AU"/>
        </w:rPr>
        <w:t>Company:</w:t>
      </w:r>
      <w:r w:rsidRPr="003F6C31">
        <w:rPr>
          <w:rFonts w:ascii="Tw Cen MT" w:eastAsia="Calibri" w:hAnsi="Tw Cen MT" w:cs="Times New Roman"/>
          <w:lang w:val="en-AU"/>
        </w:rPr>
        <w:tab/>
      </w:r>
      <w:r w:rsidRPr="003F6C31">
        <w:rPr>
          <w:rFonts w:ascii="Tw Cen MT" w:eastAsia="Calibri" w:hAnsi="Tw Cen MT" w:cs="Times New Roman"/>
          <w:lang w:val="en-AU"/>
        </w:rPr>
        <w:tab/>
      </w:r>
      <w:r w:rsidR="00FE012C">
        <w:rPr>
          <w:rFonts w:ascii="Tw Cen MT" w:eastAsia="Calibri" w:hAnsi="Tw Cen MT" w:cs="Times New Roman"/>
          <w:lang w:val="en-AU"/>
        </w:rPr>
        <w:tab/>
      </w:r>
      <w:r w:rsidR="00FE012C">
        <w:rPr>
          <w:rFonts w:ascii="Tw Cen MT" w:eastAsia="Calibri" w:hAnsi="Tw Cen MT" w:cs="Times New Roman"/>
          <w:lang w:val="en-AU"/>
        </w:rPr>
        <w:tab/>
      </w:r>
      <w:r w:rsidRPr="003F6C31">
        <w:rPr>
          <w:rFonts w:ascii="Tw Cen MT" w:eastAsia="Calibri" w:hAnsi="Tw Cen MT" w:cs="Times New Roman"/>
          <w:lang w:val="en-AU"/>
        </w:rPr>
        <w:tab/>
      </w:r>
      <w:r w:rsidRPr="003F6C31">
        <w:rPr>
          <w:rFonts w:ascii="Tw Cen MT" w:eastAsia="Calibri" w:hAnsi="Tw Cen MT" w:cs="Times New Roman"/>
          <w:lang w:val="en-AU"/>
        </w:rPr>
        <w:tab/>
      </w:r>
      <w:r w:rsidRPr="003F6C31">
        <w:rPr>
          <w:rFonts w:ascii="Tw Cen MT" w:eastAsia="Calibri" w:hAnsi="Tw Cen MT" w:cs="Times New Roman"/>
          <w:lang w:val="en-AU"/>
        </w:rPr>
        <w:tab/>
      </w:r>
      <w:r w:rsidRPr="003F6C31">
        <w:rPr>
          <w:rFonts w:ascii="Tw Cen MT" w:eastAsia="Calibri" w:hAnsi="Tw Cen MT" w:cs="Times New Roman"/>
          <w:lang w:val="en-AU"/>
        </w:rPr>
        <w:tab/>
        <w:t>Brand</w:t>
      </w:r>
      <w:r w:rsidR="00FE012C">
        <w:rPr>
          <w:rFonts w:ascii="Tw Cen MT" w:eastAsia="Calibri" w:hAnsi="Tw Cen MT" w:cs="Times New Roman"/>
          <w:lang w:val="en-AU"/>
        </w:rPr>
        <w:t xml:space="preserve"> selected</w:t>
      </w:r>
      <w:r w:rsidRPr="003F6C31">
        <w:rPr>
          <w:rFonts w:ascii="Tw Cen MT" w:eastAsia="Calibri" w:hAnsi="Tw Cen MT" w:cs="Times New Roman"/>
          <w:lang w:val="en-AU"/>
        </w:rPr>
        <w:t>:</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425"/>
        <w:gridCol w:w="426"/>
        <w:gridCol w:w="425"/>
        <w:gridCol w:w="425"/>
        <w:gridCol w:w="397"/>
      </w:tblGrid>
      <w:tr w:rsidR="005C517F" w:rsidRPr="003F6C31" w14:paraId="10DD1194" w14:textId="77777777" w:rsidTr="00FE012C">
        <w:trPr>
          <w:cantSplit/>
          <w:trHeight w:val="951"/>
        </w:trPr>
        <w:tc>
          <w:tcPr>
            <w:tcW w:w="7513" w:type="dxa"/>
            <w:shd w:val="clear" w:color="auto" w:fill="C0C0C0"/>
          </w:tcPr>
          <w:p w14:paraId="44519ADA" w14:textId="029582EA" w:rsidR="00BD67ED" w:rsidRPr="00BD67ED" w:rsidRDefault="00BD67ED" w:rsidP="00BD67ED">
            <w:pPr>
              <w:widowControl/>
              <w:autoSpaceDE/>
              <w:autoSpaceDN/>
              <w:rPr>
                <w:rFonts w:ascii="Tw Cen MT" w:eastAsia="Times" w:hAnsi="Tw Cen MT" w:cs="Times New Roman"/>
                <w:b/>
                <w:sz w:val="36"/>
                <w:szCs w:val="36"/>
                <w:lang w:val="en-AU"/>
              </w:rPr>
            </w:pPr>
            <w:r w:rsidRPr="00BD67ED">
              <w:rPr>
                <w:rFonts w:ascii="Tw Cen MT" w:eastAsia="Times" w:hAnsi="Tw Cen MT" w:cs="Times New Roman"/>
                <w:b/>
                <w:sz w:val="36"/>
                <w:szCs w:val="36"/>
                <w:lang w:val="en-AU"/>
              </w:rPr>
              <w:t xml:space="preserve">Task </w:t>
            </w:r>
            <w:r>
              <w:rPr>
                <w:rFonts w:ascii="Tw Cen MT" w:eastAsia="Times" w:hAnsi="Tw Cen MT" w:cs="Times New Roman"/>
                <w:b/>
                <w:sz w:val="36"/>
                <w:szCs w:val="36"/>
                <w:lang w:val="en-AU"/>
              </w:rPr>
              <w:t>1</w:t>
            </w:r>
            <w:r w:rsidRPr="00BD67ED">
              <w:rPr>
                <w:rFonts w:ascii="Tw Cen MT" w:eastAsia="Times" w:hAnsi="Tw Cen MT" w:cs="Times New Roman"/>
                <w:b/>
                <w:sz w:val="36"/>
                <w:szCs w:val="36"/>
                <w:lang w:val="en-AU"/>
              </w:rPr>
              <w:t>a</w:t>
            </w:r>
          </w:p>
          <w:p w14:paraId="701A0ACA" w14:textId="308CF24C" w:rsidR="005C517F" w:rsidRPr="003F6C31" w:rsidRDefault="005C517F" w:rsidP="00CA366A">
            <w:pPr>
              <w:widowControl/>
              <w:autoSpaceDE/>
              <w:autoSpaceDN/>
              <w:rPr>
                <w:rFonts w:ascii="Tw Cen MT" w:eastAsia="Times" w:hAnsi="Tw Cen MT" w:cs="Times New Roman"/>
                <w:b/>
                <w:lang w:val="en-AU"/>
              </w:rPr>
            </w:pPr>
            <w:r w:rsidRPr="003F6C31">
              <w:rPr>
                <w:rFonts w:ascii="Tw Cen MT" w:eastAsia="Times" w:hAnsi="Tw Cen MT" w:cs="Times New Roman"/>
                <w:b/>
                <w:lang w:val="en-AU"/>
              </w:rPr>
              <w:t xml:space="preserve">Due via </w:t>
            </w:r>
            <w:proofErr w:type="spellStart"/>
            <w:r w:rsidRPr="003F6C31">
              <w:rPr>
                <w:rFonts w:ascii="Tw Cen MT" w:eastAsia="Times" w:hAnsi="Tw Cen MT" w:cs="Times New Roman"/>
                <w:b/>
                <w:lang w:val="en-AU"/>
              </w:rPr>
              <w:t>turnitin</w:t>
            </w:r>
            <w:proofErr w:type="spellEnd"/>
            <w:r w:rsidRPr="003F6C31">
              <w:rPr>
                <w:rFonts w:ascii="Tw Cen MT" w:eastAsia="Times" w:hAnsi="Tw Cen MT" w:cs="Times New Roman"/>
                <w:b/>
                <w:lang w:val="en-AU"/>
              </w:rPr>
              <w:t xml:space="preserve"> </w:t>
            </w:r>
            <w:r w:rsidR="003F6C31">
              <w:rPr>
                <w:rFonts w:ascii="Tw Cen MT" w:eastAsia="Times" w:hAnsi="Tw Cen MT" w:cs="Times New Roman"/>
                <w:b/>
                <w:lang w:val="en-AU"/>
              </w:rPr>
              <w:t>9</w:t>
            </w:r>
            <w:r w:rsidRPr="003F6C31">
              <w:rPr>
                <w:rFonts w:ascii="Tw Cen MT" w:eastAsia="Times" w:hAnsi="Tw Cen MT" w:cs="Times New Roman"/>
                <w:b/>
                <w:lang w:val="en-AU"/>
              </w:rPr>
              <w:t xml:space="preserve"> </w:t>
            </w:r>
            <w:r w:rsidR="003F6C31">
              <w:rPr>
                <w:rFonts w:ascii="Tw Cen MT" w:eastAsia="Times" w:hAnsi="Tw Cen MT" w:cs="Times New Roman"/>
                <w:b/>
                <w:lang w:val="en-AU"/>
              </w:rPr>
              <w:t>a</w:t>
            </w:r>
            <w:r w:rsidRPr="003F6C31">
              <w:rPr>
                <w:rFonts w:ascii="Tw Cen MT" w:eastAsia="Times" w:hAnsi="Tw Cen MT" w:cs="Times New Roman"/>
                <w:b/>
                <w:lang w:val="en-AU"/>
              </w:rPr>
              <w:t xml:space="preserve">m </w:t>
            </w:r>
            <w:r w:rsidR="0036772A" w:rsidRPr="003F6C31">
              <w:rPr>
                <w:rFonts w:ascii="Tw Cen MT" w:eastAsia="Times" w:hAnsi="Tw Cen MT" w:cs="Times New Roman"/>
                <w:b/>
                <w:lang w:val="en-AU"/>
              </w:rPr>
              <w:t xml:space="preserve">August </w:t>
            </w:r>
            <w:r w:rsidR="003F6C31">
              <w:rPr>
                <w:rFonts w:ascii="Tw Cen MT" w:eastAsia="Times" w:hAnsi="Tw Cen MT" w:cs="Times New Roman"/>
                <w:b/>
                <w:lang w:val="en-AU"/>
              </w:rPr>
              <w:t>31</w:t>
            </w:r>
            <w:r w:rsidR="003F6C31" w:rsidRPr="003F6C31">
              <w:rPr>
                <w:rFonts w:ascii="Tw Cen MT" w:eastAsia="Times" w:hAnsi="Tw Cen MT" w:cs="Times New Roman"/>
                <w:b/>
                <w:vertAlign w:val="superscript"/>
                <w:lang w:val="en-AU"/>
              </w:rPr>
              <w:t>st</w:t>
            </w:r>
            <w:r w:rsidR="003F6C31">
              <w:rPr>
                <w:rFonts w:ascii="Tw Cen MT" w:eastAsia="Times" w:hAnsi="Tw Cen MT" w:cs="Times New Roman"/>
                <w:b/>
                <w:lang w:val="en-AU"/>
              </w:rPr>
              <w:t xml:space="preserve"> </w:t>
            </w:r>
          </w:p>
          <w:p w14:paraId="321CEBEF" w14:textId="0032A3FD" w:rsidR="005C517F" w:rsidRPr="003F6C31" w:rsidRDefault="005C517F" w:rsidP="005C517F">
            <w:pPr>
              <w:widowControl/>
              <w:autoSpaceDE/>
              <w:autoSpaceDN/>
              <w:rPr>
                <w:rFonts w:ascii="Tw Cen MT" w:eastAsia="Times" w:hAnsi="Tw Cen MT" w:cs="Times New Roman"/>
                <w:lang w:val="en-AU"/>
              </w:rPr>
            </w:pPr>
            <w:r w:rsidRPr="003F6C31">
              <w:rPr>
                <w:rFonts w:ascii="Tw Cen MT" w:eastAsia="Times" w:hAnsi="Tw Cen MT" w:cs="Times New Roman"/>
                <w:lang w:val="en-AU"/>
              </w:rPr>
              <w:t xml:space="preserve">(Due to the nature of this course, late submissions may hinder </w:t>
            </w:r>
            <w:r w:rsidR="003F6C31">
              <w:rPr>
                <w:rFonts w:ascii="Tw Cen MT" w:eastAsia="Times" w:hAnsi="Tw Cen MT" w:cs="Times New Roman"/>
                <w:lang w:val="en-AU"/>
              </w:rPr>
              <w:t>participation in Task 1b</w:t>
            </w:r>
            <w:r w:rsidRPr="003F6C31">
              <w:rPr>
                <w:rFonts w:ascii="Tw Cen MT" w:eastAsia="Times" w:hAnsi="Tw Cen MT" w:cs="Times New Roman"/>
                <w:lang w:val="en-AU"/>
              </w:rPr>
              <w:t xml:space="preserve"> feedback session</w:t>
            </w:r>
            <w:r w:rsidR="006E2EBF" w:rsidRPr="003F6C31">
              <w:rPr>
                <w:rFonts w:ascii="Tw Cen MT" w:eastAsia="Times" w:hAnsi="Tw Cen MT" w:cs="Times New Roman"/>
                <w:lang w:val="en-AU"/>
              </w:rPr>
              <w:t>s</w:t>
            </w:r>
            <w:r w:rsidRPr="003F6C31">
              <w:rPr>
                <w:rFonts w:ascii="Tw Cen MT" w:eastAsia="Times" w:hAnsi="Tw Cen MT" w:cs="Times New Roman"/>
                <w:lang w:val="en-AU"/>
              </w:rPr>
              <w:t xml:space="preserve"> held </w:t>
            </w:r>
            <w:r w:rsidR="003F6C31">
              <w:rPr>
                <w:rFonts w:ascii="Tw Cen MT" w:eastAsia="Times" w:hAnsi="Tw Cen MT" w:cs="Times New Roman"/>
                <w:lang w:val="en-AU"/>
              </w:rPr>
              <w:t>in week 5 Lectures</w:t>
            </w:r>
            <w:r w:rsidRPr="003F6C31">
              <w:rPr>
                <w:rFonts w:ascii="Tw Cen MT" w:eastAsia="Times" w:hAnsi="Tw Cen MT" w:cs="Times New Roman"/>
                <w:lang w:val="en-AU"/>
              </w:rPr>
              <w:t>)</w:t>
            </w:r>
          </w:p>
        </w:tc>
        <w:tc>
          <w:tcPr>
            <w:tcW w:w="425" w:type="dxa"/>
            <w:shd w:val="clear" w:color="auto" w:fill="C0C0C0"/>
            <w:textDirection w:val="btLr"/>
          </w:tcPr>
          <w:p w14:paraId="1A93EFBE" w14:textId="77777777" w:rsidR="005C517F" w:rsidRPr="00BD67ED" w:rsidRDefault="005C517F" w:rsidP="00CA366A">
            <w:pPr>
              <w:widowControl/>
              <w:autoSpaceDE/>
              <w:autoSpaceDN/>
              <w:ind w:left="113" w:right="113"/>
              <w:jc w:val="center"/>
              <w:rPr>
                <w:rFonts w:ascii="Tw Cen MT" w:eastAsia="Times" w:hAnsi="Tw Cen MT" w:cs="Times New Roman"/>
                <w:b/>
                <w:bCs/>
                <w:sz w:val="20"/>
                <w:szCs w:val="20"/>
                <w:lang w:val="en-AU"/>
              </w:rPr>
            </w:pPr>
            <w:r w:rsidRPr="00BD67ED">
              <w:rPr>
                <w:rFonts w:ascii="Tw Cen MT" w:eastAsia="Times" w:hAnsi="Tw Cen MT" w:cs="Times New Roman"/>
                <w:b/>
                <w:bCs/>
                <w:sz w:val="20"/>
                <w:szCs w:val="20"/>
                <w:lang w:val="en-AU"/>
              </w:rPr>
              <w:t>Ex.</w:t>
            </w:r>
          </w:p>
        </w:tc>
        <w:tc>
          <w:tcPr>
            <w:tcW w:w="426" w:type="dxa"/>
            <w:shd w:val="clear" w:color="auto" w:fill="C0C0C0"/>
            <w:textDirection w:val="btLr"/>
          </w:tcPr>
          <w:p w14:paraId="3860FD2D" w14:textId="77777777" w:rsidR="005C517F" w:rsidRPr="00BD67ED" w:rsidRDefault="005C517F" w:rsidP="00CA366A">
            <w:pPr>
              <w:widowControl/>
              <w:autoSpaceDE/>
              <w:autoSpaceDN/>
              <w:ind w:left="113" w:right="113"/>
              <w:jc w:val="center"/>
              <w:rPr>
                <w:rFonts w:ascii="Tw Cen MT" w:eastAsia="Times" w:hAnsi="Tw Cen MT" w:cs="Times New Roman"/>
                <w:b/>
                <w:bCs/>
                <w:sz w:val="20"/>
                <w:szCs w:val="20"/>
                <w:lang w:val="en-AU"/>
              </w:rPr>
            </w:pPr>
            <w:proofErr w:type="spellStart"/>
            <w:r w:rsidRPr="00BD67ED">
              <w:rPr>
                <w:rFonts w:ascii="Tw Cen MT" w:eastAsia="Times" w:hAnsi="Tw Cen MT" w:cs="Times New Roman"/>
                <w:b/>
                <w:bCs/>
                <w:sz w:val="20"/>
                <w:szCs w:val="20"/>
                <w:lang w:val="en-AU"/>
              </w:rPr>
              <w:t>V.Good</w:t>
            </w:r>
            <w:proofErr w:type="spellEnd"/>
          </w:p>
        </w:tc>
        <w:tc>
          <w:tcPr>
            <w:tcW w:w="425" w:type="dxa"/>
            <w:shd w:val="clear" w:color="auto" w:fill="C0C0C0"/>
            <w:textDirection w:val="btLr"/>
          </w:tcPr>
          <w:p w14:paraId="7BDD872D" w14:textId="77777777" w:rsidR="005C517F" w:rsidRPr="00BD67ED" w:rsidRDefault="005C517F" w:rsidP="00CA366A">
            <w:pPr>
              <w:widowControl/>
              <w:autoSpaceDE/>
              <w:autoSpaceDN/>
              <w:ind w:left="113" w:right="113"/>
              <w:jc w:val="center"/>
              <w:rPr>
                <w:rFonts w:ascii="Tw Cen MT" w:eastAsia="Times" w:hAnsi="Tw Cen MT" w:cs="Times New Roman"/>
                <w:b/>
                <w:bCs/>
                <w:sz w:val="20"/>
                <w:szCs w:val="20"/>
                <w:lang w:val="en-AU"/>
              </w:rPr>
            </w:pPr>
            <w:r w:rsidRPr="00BD67ED">
              <w:rPr>
                <w:rFonts w:ascii="Tw Cen MT" w:eastAsia="Times" w:hAnsi="Tw Cen MT" w:cs="Times New Roman"/>
                <w:b/>
                <w:bCs/>
                <w:sz w:val="20"/>
                <w:szCs w:val="20"/>
                <w:lang w:val="en-AU"/>
              </w:rPr>
              <w:t>Good</w:t>
            </w:r>
          </w:p>
        </w:tc>
        <w:tc>
          <w:tcPr>
            <w:tcW w:w="425" w:type="dxa"/>
            <w:shd w:val="clear" w:color="auto" w:fill="C0C0C0"/>
            <w:textDirection w:val="btLr"/>
          </w:tcPr>
          <w:p w14:paraId="7C97D5C3" w14:textId="77777777" w:rsidR="005C517F" w:rsidRPr="00BD67ED" w:rsidRDefault="005C517F" w:rsidP="00CA366A">
            <w:pPr>
              <w:widowControl/>
              <w:autoSpaceDE/>
              <w:autoSpaceDN/>
              <w:ind w:left="113" w:right="113"/>
              <w:jc w:val="center"/>
              <w:rPr>
                <w:rFonts w:ascii="Tw Cen MT" w:eastAsia="Times" w:hAnsi="Tw Cen MT" w:cs="Times New Roman"/>
                <w:b/>
                <w:bCs/>
                <w:sz w:val="20"/>
                <w:szCs w:val="20"/>
                <w:lang w:val="en-AU"/>
              </w:rPr>
            </w:pPr>
            <w:r w:rsidRPr="00BD67ED">
              <w:rPr>
                <w:rFonts w:ascii="Tw Cen MT" w:eastAsia="Times" w:hAnsi="Tw Cen MT" w:cs="Times New Roman"/>
                <w:b/>
                <w:bCs/>
                <w:sz w:val="20"/>
                <w:szCs w:val="20"/>
                <w:lang w:val="en-AU"/>
              </w:rPr>
              <w:t>Fair</w:t>
            </w:r>
          </w:p>
        </w:tc>
        <w:tc>
          <w:tcPr>
            <w:tcW w:w="397" w:type="dxa"/>
            <w:shd w:val="clear" w:color="auto" w:fill="C0C0C0"/>
            <w:textDirection w:val="btLr"/>
          </w:tcPr>
          <w:p w14:paraId="67F082F6" w14:textId="77777777" w:rsidR="005C517F" w:rsidRPr="00BD67ED" w:rsidRDefault="005C517F" w:rsidP="00CA366A">
            <w:pPr>
              <w:widowControl/>
              <w:autoSpaceDE/>
              <w:autoSpaceDN/>
              <w:ind w:left="113" w:right="113"/>
              <w:jc w:val="center"/>
              <w:rPr>
                <w:rFonts w:ascii="Tw Cen MT" w:eastAsia="Times" w:hAnsi="Tw Cen MT" w:cs="Times New Roman"/>
                <w:b/>
                <w:bCs/>
                <w:sz w:val="20"/>
                <w:szCs w:val="20"/>
                <w:lang w:val="en-AU"/>
              </w:rPr>
            </w:pPr>
            <w:r w:rsidRPr="00BD67ED">
              <w:rPr>
                <w:rFonts w:ascii="Tw Cen MT" w:eastAsia="Times" w:hAnsi="Tw Cen MT" w:cs="Times New Roman"/>
                <w:b/>
                <w:bCs/>
                <w:sz w:val="20"/>
                <w:szCs w:val="20"/>
                <w:lang w:val="en-AU"/>
              </w:rPr>
              <w:t>Poor</w:t>
            </w:r>
          </w:p>
        </w:tc>
      </w:tr>
      <w:tr w:rsidR="005C517F" w:rsidRPr="003F6C31" w14:paraId="47BFC141" w14:textId="77777777" w:rsidTr="00CA366A">
        <w:trPr>
          <w:cantSplit/>
          <w:trHeight w:val="221"/>
        </w:trPr>
        <w:tc>
          <w:tcPr>
            <w:tcW w:w="9611" w:type="dxa"/>
            <w:gridSpan w:val="6"/>
          </w:tcPr>
          <w:p w14:paraId="0BF8180F" w14:textId="2E305CD7" w:rsidR="005C517F" w:rsidRPr="003F6C31" w:rsidRDefault="003F6C31" w:rsidP="00CA366A">
            <w:pPr>
              <w:widowControl/>
              <w:autoSpaceDE/>
              <w:autoSpaceDN/>
              <w:rPr>
                <w:rFonts w:ascii="Tw Cen MT" w:eastAsia="Times" w:hAnsi="Tw Cen MT" w:cs="Times New Roman"/>
                <w:b/>
                <w:lang w:val="en-AU"/>
              </w:rPr>
            </w:pPr>
            <w:r>
              <w:rPr>
                <w:rFonts w:ascii="Tw Cen MT" w:eastAsia="Calibri" w:hAnsi="Tw Cen MT" w:cs="Times New Roman"/>
                <w:b/>
                <w:lang w:val="en-AU"/>
              </w:rPr>
              <w:t xml:space="preserve">Customer </w:t>
            </w:r>
            <w:r w:rsidR="005C517F" w:rsidRPr="003F6C31">
              <w:rPr>
                <w:rFonts w:ascii="Tw Cen MT" w:eastAsia="Calibri" w:hAnsi="Tw Cen MT" w:cs="Times New Roman"/>
                <w:b/>
                <w:lang w:val="en-AU"/>
              </w:rPr>
              <w:t>Analysis-</w:t>
            </w:r>
          </w:p>
        </w:tc>
      </w:tr>
      <w:tr w:rsidR="003F6C31" w:rsidRPr="003F6C31" w14:paraId="492A08A1" w14:textId="77777777" w:rsidTr="00CA366A">
        <w:trPr>
          <w:cantSplit/>
          <w:trHeight w:val="512"/>
        </w:trPr>
        <w:tc>
          <w:tcPr>
            <w:tcW w:w="7513" w:type="dxa"/>
            <w:tcBorders>
              <w:bottom w:val="single" w:sz="4" w:space="0" w:color="auto"/>
            </w:tcBorders>
          </w:tcPr>
          <w:p w14:paraId="03771E7A" w14:textId="519386C8" w:rsidR="003F6C31" w:rsidRPr="003F6C31" w:rsidRDefault="003F6C31" w:rsidP="00CA366A">
            <w:pPr>
              <w:widowControl/>
              <w:autoSpaceDE/>
              <w:autoSpaceDN/>
              <w:rPr>
                <w:rFonts w:ascii="Tw Cen MT" w:eastAsia="Calibri" w:hAnsi="Tw Cen MT" w:cs="Times New Roman"/>
                <w:lang w:val="en-AU"/>
              </w:rPr>
            </w:pPr>
            <w:r>
              <w:rPr>
                <w:rFonts w:ascii="Tw Cen MT" w:eastAsia="Calibri" w:hAnsi="Tw Cen MT" w:cs="Times New Roman"/>
                <w:lang w:val="en-AU"/>
              </w:rPr>
              <w:t>Solid and t</w:t>
            </w:r>
            <w:r w:rsidRPr="003F6C31">
              <w:rPr>
                <w:rFonts w:ascii="Tw Cen MT" w:eastAsia="Calibri" w:hAnsi="Tw Cen MT" w:cs="Times New Roman"/>
                <w:lang w:val="en-AU"/>
              </w:rPr>
              <w:t xml:space="preserve">houghtful </w:t>
            </w:r>
            <w:r>
              <w:rPr>
                <w:rFonts w:ascii="Tw Cen MT" w:eastAsia="Calibri" w:hAnsi="Tw Cen MT" w:cs="Times New Roman"/>
                <w:lang w:val="en-AU"/>
              </w:rPr>
              <w:t>construction of Customer Profile</w:t>
            </w:r>
            <w:r w:rsidRPr="003F6C31">
              <w:rPr>
                <w:rFonts w:ascii="Tw Cen MT" w:eastAsia="Calibri" w:hAnsi="Tw Cen MT" w:cs="Times New Roman"/>
                <w:lang w:val="en-AU"/>
              </w:rPr>
              <w:t xml:space="preserve"> collected from across multiple sources/observations etc.</w:t>
            </w:r>
            <w:r>
              <w:rPr>
                <w:rFonts w:ascii="Tw Cen MT" w:eastAsia="Calibri" w:hAnsi="Tw Cen MT" w:cs="Times New Roman"/>
                <w:lang w:val="en-AU"/>
              </w:rPr>
              <w:t xml:space="preserve"> leading solid consumer insights</w:t>
            </w:r>
          </w:p>
        </w:tc>
        <w:tc>
          <w:tcPr>
            <w:tcW w:w="425" w:type="dxa"/>
            <w:tcBorders>
              <w:bottom w:val="single" w:sz="4" w:space="0" w:color="auto"/>
            </w:tcBorders>
          </w:tcPr>
          <w:p w14:paraId="0BD8E998" w14:textId="77777777" w:rsidR="003F6C31" w:rsidRPr="003F6C31" w:rsidRDefault="003F6C31" w:rsidP="00CA366A">
            <w:pPr>
              <w:widowControl/>
              <w:autoSpaceDE/>
              <w:autoSpaceDN/>
              <w:rPr>
                <w:rFonts w:ascii="Tw Cen MT" w:eastAsia="Times" w:hAnsi="Tw Cen MT" w:cs="Times New Roman"/>
                <w:lang w:val="en-AU"/>
              </w:rPr>
            </w:pPr>
          </w:p>
        </w:tc>
        <w:tc>
          <w:tcPr>
            <w:tcW w:w="426" w:type="dxa"/>
            <w:tcBorders>
              <w:bottom w:val="single" w:sz="4" w:space="0" w:color="auto"/>
            </w:tcBorders>
          </w:tcPr>
          <w:p w14:paraId="1B861355" w14:textId="77777777" w:rsidR="003F6C31" w:rsidRPr="003F6C31" w:rsidRDefault="003F6C31" w:rsidP="00CA366A">
            <w:pPr>
              <w:widowControl/>
              <w:autoSpaceDE/>
              <w:autoSpaceDN/>
              <w:rPr>
                <w:rFonts w:ascii="Tw Cen MT" w:eastAsia="Times" w:hAnsi="Tw Cen MT" w:cs="Times New Roman"/>
                <w:lang w:val="en-AU"/>
              </w:rPr>
            </w:pPr>
          </w:p>
        </w:tc>
        <w:tc>
          <w:tcPr>
            <w:tcW w:w="425" w:type="dxa"/>
            <w:tcBorders>
              <w:bottom w:val="single" w:sz="4" w:space="0" w:color="auto"/>
            </w:tcBorders>
          </w:tcPr>
          <w:p w14:paraId="01A076AE" w14:textId="77777777" w:rsidR="003F6C31" w:rsidRPr="003F6C31" w:rsidRDefault="003F6C31" w:rsidP="00CA366A">
            <w:pPr>
              <w:widowControl/>
              <w:autoSpaceDE/>
              <w:autoSpaceDN/>
              <w:rPr>
                <w:rFonts w:ascii="Tw Cen MT" w:eastAsia="Times" w:hAnsi="Tw Cen MT" w:cs="Times New Roman"/>
                <w:lang w:val="en-AU"/>
              </w:rPr>
            </w:pPr>
          </w:p>
        </w:tc>
        <w:tc>
          <w:tcPr>
            <w:tcW w:w="425" w:type="dxa"/>
            <w:tcBorders>
              <w:bottom w:val="single" w:sz="4" w:space="0" w:color="auto"/>
            </w:tcBorders>
          </w:tcPr>
          <w:p w14:paraId="03F599AD" w14:textId="77777777" w:rsidR="003F6C31" w:rsidRPr="003F6C31" w:rsidRDefault="003F6C31" w:rsidP="00CA366A">
            <w:pPr>
              <w:widowControl/>
              <w:autoSpaceDE/>
              <w:autoSpaceDN/>
              <w:rPr>
                <w:rFonts w:ascii="Tw Cen MT" w:eastAsia="Times" w:hAnsi="Tw Cen MT" w:cs="Times New Roman"/>
                <w:lang w:val="en-AU"/>
              </w:rPr>
            </w:pPr>
          </w:p>
        </w:tc>
        <w:tc>
          <w:tcPr>
            <w:tcW w:w="397" w:type="dxa"/>
            <w:tcBorders>
              <w:bottom w:val="single" w:sz="4" w:space="0" w:color="auto"/>
            </w:tcBorders>
          </w:tcPr>
          <w:p w14:paraId="001538A0" w14:textId="77777777" w:rsidR="003F6C31" w:rsidRPr="003F6C31" w:rsidRDefault="003F6C31" w:rsidP="00CA366A">
            <w:pPr>
              <w:widowControl/>
              <w:autoSpaceDE/>
              <w:autoSpaceDN/>
              <w:rPr>
                <w:rFonts w:ascii="Tw Cen MT" w:eastAsia="Times" w:hAnsi="Tw Cen MT" w:cs="Times New Roman"/>
                <w:lang w:val="en-AU"/>
              </w:rPr>
            </w:pPr>
          </w:p>
        </w:tc>
      </w:tr>
      <w:tr w:rsidR="005C517F" w:rsidRPr="003F6C31" w14:paraId="2E27A0EF" w14:textId="77777777" w:rsidTr="00CA366A">
        <w:trPr>
          <w:cantSplit/>
          <w:trHeight w:val="512"/>
        </w:trPr>
        <w:tc>
          <w:tcPr>
            <w:tcW w:w="7513" w:type="dxa"/>
            <w:tcBorders>
              <w:bottom w:val="single" w:sz="4" w:space="0" w:color="auto"/>
            </w:tcBorders>
          </w:tcPr>
          <w:p w14:paraId="2265B13C" w14:textId="0BF753F5" w:rsidR="005C517F" w:rsidRPr="003F6C31" w:rsidRDefault="003F6C31" w:rsidP="00CA366A">
            <w:pPr>
              <w:widowControl/>
              <w:autoSpaceDE/>
              <w:autoSpaceDN/>
              <w:rPr>
                <w:rFonts w:ascii="Tw Cen MT" w:eastAsia="Calibri" w:hAnsi="Tw Cen MT" w:cs="Times New Roman"/>
                <w:lang w:val="en-AU"/>
              </w:rPr>
            </w:pPr>
            <w:r>
              <w:rPr>
                <w:rFonts w:ascii="Tw Cen MT" w:eastAsia="Calibri" w:hAnsi="Tw Cen MT" w:cs="Times New Roman"/>
                <w:lang w:val="en-AU"/>
              </w:rPr>
              <w:t xml:space="preserve">Thoughtful demonstration of marketing principles concepts </w:t>
            </w:r>
            <w:r w:rsidRPr="003F6C31">
              <w:rPr>
                <w:rFonts w:ascii="Tw Cen MT" w:eastAsia="Calibri" w:hAnsi="Tw Cen MT" w:cs="Times New Roman"/>
                <w:lang w:val="en-AU"/>
              </w:rPr>
              <w:t>including but not limited</w:t>
            </w:r>
            <w:r>
              <w:rPr>
                <w:rFonts w:ascii="Tw Cen MT" w:eastAsia="Calibri" w:hAnsi="Tw Cen MT" w:cs="Times New Roman"/>
                <w:lang w:val="en-AU"/>
              </w:rPr>
              <w:t xml:space="preserve"> segmentation and consumer behaviour concepts.</w:t>
            </w:r>
          </w:p>
        </w:tc>
        <w:tc>
          <w:tcPr>
            <w:tcW w:w="425" w:type="dxa"/>
            <w:tcBorders>
              <w:bottom w:val="single" w:sz="4" w:space="0" w:color="auto"/>
            </w:tcBorders>
          </w:tcPr>
          <w:p w14:paraId="324CFD60" w14:textId="77777777" w:rsidR="005C517F" w:rsidRPr="003F6C31" w:rsidRDefault="005C517F" w:rsidP="00CA366A">
            <w:pPr>
              <w:widowControl/>
              <w:autoSpaceDE/>
              <w:autoSpaceDN/>
              <w:rPr>
                <w:rFonts w:ascii="Tw Cen MT" w:eastAsia="Times" w:hAnsi="Tw Cen MT" w:cs="Times New Roman"/>
                <w:lang w:val="en-AU"/>
              </w:rPr>
            </w:pPr>
          </w:p>
        </w:tc>
        <w:tc>
          <w:tcPr>
            <w:tcW w:w="426" w:type="dxa"/>
            <w:tcBorders>
              <w:bottom w:val="single" w:sz="4" w:space="0" w:color="auto"/>
            </w:tcBorders>
          </w:tcPr>
          <w:p w14:paraId="4EA116A7" w14:textId="77777777" w:rsidR="005C517F" w:rsidRPr="003F6C31" w:rsidRDefault="005C517F" w:rsidP="00CA366A">
            <w:pPr>
              <w:widowControl/>
              <w:autoSpaceDE/>
              <w:autoSpaceDN/>
              <w:rPr>
                <w:rFonts w:ascii="Tw Cen MT" w:eastAsia="Times" w:hAnsi="Tw Cen MT" w:cs="Times New Roman"/>
                <w:lang w:val="en-AU"/>
              </w:rPr>
            </w:pPr>
          </w:p>
        </w:tc>
        <w:tc>
          <w:tcPr>
            <w:tcW w:w="425" w:type="dxa"/>
            <w:tcBorders>
              <w:bottom w:val="single" w:sz="4" w:space="0" w:color="auto"/>
            </w:tcBorders>
          </w:tcPr>
          <w:p w14:paraId="14EEE926" w14:textId="77777777" w:rsidR="005C517F" w:rsidRPr="003F6C31" w:rsidRDefault="005C517F" w:rsidP="00CA366A">
            <w:pPr>
              <w:widowControl/>
              <w:autoSpaceDE/>
              <w:autoSpaceDN/>
              <w:rPr>
                <w:rFonts w:ascii="Tw Cen MT" w:eastAsia="Times" w:hAnsi="Tw Cen MT" w:cs="Times New Roman"/>
                <w:lang w:val="en-AU"/>
              </w:rPr>
            </w:pPr>
          </w:p>
        </w:tc>
        <w:tc>
          <w:tcPr>
            <w:tcW w:w="425" w:type="dxa"/>
            <w:tcBorders>
              <w:bottom w:val="single" w:sz="4" w:space="0" w:color="auto"/>
            </w:tcBorders>
          </w:tcPr>
          <w:p w14:paraId="2C732089" w14:textId="77777777" w:rsidR="005C517F" w:rsidRPr="003F6C31" w:rsidRDefault="005C517F" w:rsidP="00CA366A">
            <w:pPr>
              <w:widowControl/>
              <w:autoSpaceDE/>
              <w:autoSpaceDN/>
              <w:rPr>
                <w:rFonts w:ascii="Tw Cen MT" w:eastAsia="Times" w:hAnsi="Tw Cen MT" w:cs="Times New Roman"/>
                <w:lang w:val="en-AU"/>
              </w:rPr>
            </w:pPr>
          </w:p>
        </w:tc>
        <w:tc>
          <w:tcPr>
            <w:tcW w:w="397" w:type="dxa"/>
            <w:tcBorders>
              <w:bottom w:val="single" w:sz="4" w:space="0" w:color="auto"/>
            </w:tcBorders>
          </w:tcPr>
          <w:p w14:paraId="57B3F76B" w14:textId="77777777" w:rsidR="005C517F" w:rsidRPr="003F6C31" w:rsidRDefault="005C517F" w:rsidP="00CA366A">
            <w:pPr>
              <w:widowControl/>
              <w:autoSpaceDE/>
              <w:autoSpaceDN/>
              <w:rPr>
                <w:rFonts w:ascii="Tw Cen MT" w:eastAsia="Times" w:hAnsi="Tw Cen MT" w:cs="Times New Roman"/>
                <w:lang w:val="en-AU"/>
              </w:rPr>
            </w:pPr>
          </w:p>
        </w:tc>
      </w:tr>
      <w:tr w:rsidR="003F6C31" w:rsidRPr="003F6C31" w14:paraId="307068D8" w14:textId="77777777" w:rsidTr="003F6C31">
        <w:trPr>
          <w:cantSplit/>
          <w:trHeight w:val="123"/>
        </w:trPr>
        <w:tc>
          <w:tcPr>
            <w:tcW w:w="7513" w:type="dxa"/>
            <w:shd w:val="clear" w:color="auto" w:fill="FFFFFF"/>
          </w:tcPr>
          <w:p w14:paraId="0EACD9A5" w14:textId="1E39EC1D" w:rsidR="003F6C31" w:rsidRPr="003F6C31" w:rsidRDefault="00FE012C" w:rsidP="005C517F">
            <w:pPr>
              <w:widowControl/>
              <w:autoSpaceDE/>
              <w:autoSpaceDN/>
              <w:rPr>
                <w:rFonts w:ascii="Tw Cen MT" w:eastAsia="Calibri" w:hAnsi="Tw Cen MT" w:cs="Times New Roman"/>
                <w:lang w:val="en-AU"/>
              </w:rPr>
            </w:pPr>
            <w:r w:rsidRPr="003F6C31">
              <w:rPr>
                <w:rFonts w:ascii="Tw Cen MT" w:eastAsia="Calibri" w:hAnsi="Tw Cen MT" w:cs="Times New Roman"/>
                <w:b/>
                <w:lang w:val="en-AU"/>
              </w:rPr>
              <w:t>M</w:t>
            </w:r>
            <w:r>
              <w:rPr>
                <w:rFonts w:ascii="Tw Cen MT" w:eastAsia="Calibri" w:hAnsi="Tw Cen MT" w:cs="Times New Roman"/>
                <w:b/>
                <w:lang w:val="en-AU"/>
              </w:rPr>
              <w:t>i</w:t>
            </w:r>
            <w:r w:rsidRPr="003F6C31">
              <w:rPr>
                <w:rFonts w:ascii="Tw Cen MT" w:eastAsia="Calibri" w:hAnsi="Tw Cen MT" w:cs="Times New Roman"/>
                <w:b/>
                <w:lang w:val="en-AU"/>
              </w:rPr>
              <w:t>croenvironmental analysis</w:t>
            </w:r>
            <w:r>
              <w:rPr>
                <w:rFonts w:ascii="Tw Cen MT" w:eastAsia="Calibri" w:hAnsi="Tw Cen MT" w:cs="Times New Roman"/>
                <w:b/>
                <w:lang w:val="en-AU"/>
              </w:rPr>
              <w:t>-</w:t>
            </w:r>
          </w:p>
        </w:tc>
        <w:tc>
          <w:tcPr>
            <w:tcW w:w="425" w:type="dxa"/>
            <w:shd w:val="clear" w:color="auto" w:fill="FFFFFF"/>
          </w:tcPr>
          <w:p w14:paraId="18264844" w14:textId="77777777" w:rsidR="003F6C31" w:rsidRPr="003F6C31" w:rsidRDefault="003F6C31" w:rsidP="00CA366A">
            <w:pPr>
              <w:widowControl/>
              <w:autoSpaceDE/>
              <w:autoSpaceDN/>
              <w:rPr>
                <w:rFonts w:ascii="Tw Cen MT" w:eastAsia="Times" w:hAnsi="Tw Cen MT" w:cs="Times New Roman"/>
                <w:lang w:val="en-AU"/>
              </w:rPr>
            </w:pPr>
          </w:p>
        </w:tc>
        <w:tc>
          <w:tcPr>
            <w:tcW w:w="426" w:type="dxa"/>
            <w:shd w:val="clear" w:color="auto" w:fill="FFFFFF"/>
          </w:tcPr>
          <w:p w14:paraId="0FAF0A75" w14:textId="77777777" w:rsidR="003F6C31" w:rsidRPr="003F6C31" w:rsidRDefault="003F6C31" w:rsidP="00CA366A">
            <w:pPr>
              <w:widowControl/>
              <w:autoSpaceDE/>
              <w:autoSpaceDN/>
              <w:rPr>
                <w:rFonts w:ascii="Tw Cen MT" w:eastAsia="Times" w:hAnsi="Tw Cen MT" w:cs="Times New Roman"/>
                <w:lang w:val="en-AU"/>
              </w:rPr>
            </w:pPr>
          </w:p>
        </w:tc>
        <w:tc>
          <w:tcPr>
            <w:tcW w:w="425" w:type="dxa"/>
            <w:shd w:val="clear" w:color="auto" w:fill="FFFFFF"/>
          </w:tcPr>
          <w:p w14:paraId="4930F55B" w14:textId="77777777" w:rsidR="003F6C31" w:rsidRPr="003F6C31" w:rsidRDefault="003F6C31" w:rsidP="00CA366A">
            <w:pPr>
              <w:widowControl/>
              <w:autoSpaceDE/>
              <w:autoSpaceDN/>
              <w:rPr>
                <w:rFonts w:ascii="Tw Cen MT" w:eastAsia="Times" w:hAnsi="Tw Cen MT" w:cs="Times New Roman"/>
                <w:lang w:val="en-AU"/>
              </w:rPr>
            </w:pPr>
          </w:p>
        </w:tc>
        <w:tc>
          <w:tcPr>
            <w:tcW w:w="425" w:type="dxa"/>
            <w:shd w:val="clear" w:color="auto" w:fill="FFFFFF"/>
          </w:tcPr>
          <w:p w14:paraId="76418F81" w14:textId="77777777" w:rsidR="003F6C31" w:rsidRPr="003F6C31" w:rsidRDefault="003F6C31" w:rsidP="00CA366A">
            <w:pPr>
              <w:widowControl/>
              <w:autoSpaceDE/>
              <w:autoSpaceDN/>
              <w:rPr>
                <w:rFonts w:ascii="Tw Cen MT" w:eastAsia="Times" w:hAnsi="Tw Cen MT" w:cs="Times New Roman"/>
                <w:lang w:val="en-AU"/>
              </w:rPr>
            </w:pPr>
          </w:p>
        </w:tc>
        <w:tc>
          <w:tcPr>
            <w:tcW w:w="397" w:type="dxa"/>
            <w:shd w:val="clear" w:color="auto" w:fill="FFFFFF"/>
          </w:tcPr>
          <w:p w14:paraId="4C2B33D6" w14:textId="77777777" w:rsidR="003F6C31" w:rsidRPr="003F6C31" w:rsidRDefault="003F6C31" w:rsidP="00CA366A">
            <w:pPr>
              <w:widowControl/>
              <w:autoSpaceDE/>
              <w:autoSpaceDN/>
              <w:rPr>
                <w:rFonts w:ascii="Tw Cen MT" w:eastAsia="Times" w:hAnsi="Tw Cen MT" w:cs="Times New Roman"/>
                <w:lang w:val="en-AU"/>
              </w:rPr>
            </w:pPr>
          </w:p>
        </w:tc>
      </w:tr>
      <w:tr w:rsidR="005C517F" w:rsidRPr="003F6C31" w14:paraId="798032E5" w14:textId="77777777" w:rsidTr="00CA366A">
        <w:trPr>
          <w:cantSplit/>
          <w:trHeight w:val="530"/>
        </w:trPr>
        <w:tc>
          <w:tcPr>
            <w:tcW w:w="7513" w:type="dxa"/>
            <w:shd w:val="clear" w:color="auto" w:fill="FFFFFF"/>
          </w:tcPr>
          <w:p w14:paraId="4155BB3A" w14:textId="6B478612" w:rsidR="005C517F" w:rsidRPr="003F6C31" w:rsidRDefault="005C517F" w:rsidP="005C517F">
            <w:pPr>
              <w:widowControl/>
              <w:autoSpaceDE/>
              <w:autoSpaceDN/>
              <w:rPr>
                <w:rFonts w:ascii="Tw Cen MT" w:eastAsia="Calibri" w:hAnsi="Tw Cen MT" w:cs="Times New Roman"/>
                <w:lang w:val="en-AU"/>
              </w:rPr>
            </w:pPr>
            <w:r w:rsidRPr="003F6C31">
              <w:rPr>
                <w:rFonts w:ascii="Tw Cen MT" w:eastAsia="Calibri" w:hAnsi="Tw Cen MT" w:cs="Times New Roman"/>
                <w:lang w:val="en-AU"/>
              </w:rPr>
              <w:t xml:space="preserve">Clear and logical communication of </w:t>
            </w:r>
            <w:r w:rsidRPr="003F6C31">
              <w:rPr>
                <w:rFonts w:ascii="Tw Cen MT" w:eastAsia="Calibri" w:hAnsi="Tw Cen MT" w:cs="Times New Roman"/>
                <w:b/>
                <w:i/>
                <w:lang w:val="en-AU"/>
              </w:rPr>
              <w:t xml:space="preserve">relevant </w:t>
            </w:r>
            <w:r w:rsidRPr="003F6C31">
              <w:rPr>
                <w:rFonts w:ascii="Tw Cen MT" w:eastAsia="Calibri" w:hAnsi="Tw Cen MT" w:cs="Times New Roman"/>
                <w:lang w:val="en-AU"/>
              </w:rPr>
              <w:t xml:space="preserve">Microenvironmental analysis </w:t>
            </w:r>
            <w:r w:rsidRPr="003F6C31">
              <w:rPr>
                <w:rFonts w:ascii="Tw Cen MT" w:eastAsia="Calibri" w:hAnsi="Tw Cen MT" w:cs="Times New Roman"/>
                <w:b/>
                <w:i/>
                <w:lang w:val="en-AU"/>
              </w:rPr>
              <w:t>with links to customer insights</w:t>
            </w:r>
          </w:p>
        </w:tc>
        <w:tc>
          <w:tcPr>
            <w:tcW w:w="425" w:type="dxa"/>
            <w:shd w:val="clear" w:color="auto" w:fill="FFFFFF"/>
          </w:tcPr>
          <w:p w14:paraId="10FC8813" w14:textId="77777777" w:rsidR="005C517F" w:rsidRPr="003F6C31" w:rsidRDefault="005C517F" w:rsidP="00CA366A">
            <w:pPr>
              <w:widowControl/>
              <w:autoSpaceDE/>
              <w:autoSpaceDN/>
              <w:rPr>
                <w:rFonts w:ascii="Tw Cen MT" w:eastAsia="Times" w:hAnsi="Tw Cen MT" w:cs="Times New Roman"/>
                <w:lang w:val="en-AU"/>
              </w:rPr>
            </w:pPr>
          </w:p>
        </w:tc>
        <w:tc>
          <w:tcPr>
            <w:tcW w:w="426" w:type="dxa"/>
            <w:shd w:val="clear" w:color="auto" w:fill="FFFFFF"/>
          </w:tcPr>
          <w:p w14:paraId="42FCF8E0" w14:textId="77777777" w:rsidR="005C517F" w:rsidRPr="003F6C31" w:rsidRDefault="005C517F" w:rsidP="00CA366A">
            <w:pPr>
              <w:widowControl/>
              <w:autoSpaceDE/>
              <w:autoSpaceDN/>
              <w:rPr>
                <w:rFonts w:ascii="Tw Cen MT" w:eastAsia="Times" w:hAnsi="Tw Cen MT" w:cs="Times New Roman"/>
                <w:lang w:val="en-AU"/>
              </w:rPr>
            </w:pPr>
          </w:p>
        </w:tc>
        <w:tc>
          <w:tcPr>
            <w:tcW w:w="425" w:type="dxa"/>
            <w:shd w:val="clear" w:color="auto" w:fill="FFFFFF"/>
          </w:tcPr>
          <w:p w14:paraId="7DE47726" w14:textId="77777777" w:rsidR="005C517F" w:rsidRPr="003F6C31" w:rsidRDefault="005C517F" w:rsidP="00CA366A">
            <w:pPr>
              <w:widowControl/>
              <w:autoSpaceDE/>
              <w:autoSpaceDN/>
              <w:rPr>
                <w:rFonts w:ascii="Tw Cen MT" w:eastAsia="Times" w:hAnsi="Tw Cen MT" w:cs="Times New Roman"/>
                <w:lang w:val="en-AU"/>
              </w:rPr>
            </w:pPr>
          </w:p>
        </w:tc>
        <w:tc>
          <w:tcPr>
            <w:tcW w:w="425" w:type="dxa"/>
            <w:shd w:val="clear" w:color="auto" w:fill="FFFFFF"/>
          </w:tcPr>
          <w:p w14:paraId="40BBDB79" w14:textId="77777777" w:rsidR="005C517F" w:rsidRPr="003F6C31" w:rsidRDefault="005C517F" w:rsidP="00CA366A">
            <w:pPr>
              <w:widowControl/>
              <w:autoSpaceDE/>
              <w:autoSpaceDN/>
              <w:rPr>
                <w:rFonts w:ascii="Tw Cen MT" w:eastAsia="Times" w:hAnsi="Tw Cen MT" w:cs="Times New Roman"/>
                <w:lang w:val="en-AU"/>
              </w:rPr>
            </w:pPr>
          </w:p>
        </w:tc>
        <w:tc>
          <w:tcPr>
            <w:tcW w:w="397" w:type="dxa"/>
            <w:shd w:val="clear" w:color="auto" w:fill="FFFFFF"/>
          </w:tcPr>
          <w:p w14:paraId="01DF95BD" w14:textId="77777777" w:rsidR="005C517F" w:rsidRPr="003F6C31" w:rsidRDefault="005C517F" w:rsidP="00CA366A">
            <w:pPr>
              <w:widowControl/>
              <w:autoSpaceDE/>
              <w:autoSpaceDN/>
              <w:rPr>
                <w:rFonts w:ascii="Tw Cen MT" w:eastAsia="Times" w:hAnsi="Tw Cen MT" w:cs="Times New Roman"/>
                <w:lang w:val="en-AU"/>
              </w:rPr>
            </w:pPr>
          </w:p>
        </w:tc>
      </w:tr>
      <w:tr w:rsidR="00FE012C" w:rsidRPr="003F6C31" w14:paraId="37D347E7" w14:textId="77777777" w:rsidTr="00CA366A">
        <w:trPr>
          <w:cantSplit/>
          <w:trHeight w:val="285"/>
        </w:trPr>
        <w:tc>
          <w:tcPr>
            <w:tcW w:w="7513" w:type="dxa"/>
            <w:shd w:val="clear" w:color="auto" w:fill="FFFFFF"/>
          </w:tcPr>
          <w:p w14:paraId="7E367FC9" w14:textId="1E87E7F9" w:rsidR="00FE012C" w:rsidRPr="003F6C31" w:rsidRDefault="00FE012C" w:rsidP="00CA366A">
            <w:pPr>
              <w:widowControl/>
              <w:autoSpaceDE/>
              <w:autoSpaceDN/>
              <w:rPr>
                <w:rFonts w:ascii="Tw Cen MT" w:eastAsia="Calibri" w:hAnsi="Tw Cen MT" w:cs="Times New Roman"/>
                <w:lang w:val="en-AU"/>
              </w:rPr>
            </w:pPr>
            <w:r w:rsidRPr="003F6C31">
              <w:rPr>
                <w:rFonts w:ascii="Tw Cen MT" w:eastAsia="Calibri" w:hAnsi="Tw Cen MT" w:cs="Times New Roman"/>
                <w:b/>
                <w:lang w:val="en-AU"/>
              </w:rPr>
              <w:t>Macroenvironmental analysis</w:t>
            </w:r>
            <w:r>
              <w:rPr>
                <w:rFonts w:ascii="Tw Cen MT" w:eastAsia="Calibri" w:hAnsi="Tw Cen MT" w:cs="Times New Roman"/>
                <w:b/>
                <w:lang w:val="en-AU"/>
              </w:rPr>
              <w:t>-</w:t>
            </w:r>
          </w:p>
        </w:tc>
        <w:tc>
          <w:tcPr>
            <w:tcW w:w="425" w:type="dxa"/>
            <w:shd w:val="clear" w:color="auto" w:fill="FFFFFF"/>
          </w:tcPr>
          <w:p w14:paraId="0BD14825" w14:textId="77777777" w:rsidR="00FE012C" w:rsidRPr="003F6C31" w:rsidRDefault="00FE012C" w:rsidP="00CA366A">
            <w:pPr>
              <w:widowControl/>
              <w:autoSpaceDE/>
              <w:autoSpaceDN/>
              <w:rPr>
                <w:rFonts w:ascii="Tw Cen MT" w:eastAsia="Times" w:hAnsi="Tw Cen MT" w:cs="Times New Roman"/>
                <w:lang w:val="en-AU"/>
              </w:rPr>
            </w:pPr>
          </w:p>
        </w:tc>
        <w:tc>
          <w:tcPr>
            <w:tcW w:w="426" w:type="dxa"/>
            <w:shd w:val="clear" w:color="auto" w:fill="FFFFFF"/>
          </w:tcPr>
          <w:p w14:paraId="76C96C4F" w14:textId="77777777" w:rsidR="00FE012C" w:rsidRPr="003F6C31" w:rsidRDefault="00FE012C" w:rsidP="00CA366A">
            <w:pPr>
              <w:widowControl/>
              <w:autoSpaceDE/>
              <w:autoSpaceDN/>
              <w:rPr>
                <w:rFonts w:ascii="Tw Cen MT" w:eastAsia="Times" w:hAnsi="Tw Cen MT" w:cs="Times New Roman"/>
                <w:lang w:val="en-AU"/>
              </w:rPr>
            </w:pPr>
          </w:p>
        </w:tc>
        <w:tc>
          <w:tcPr>
            <w:tcW w:w="425" w:type="dxa"/>
            <w:shd w:val="clear" w:color="auto" w:fill="FFFFFF"/>
          </w:tcPr>
          <w:p w14:paraId="284D0DBC" w14:textId="77777777" w:rsidR="00FE012C" w:rsidRPr="003F6C31" w:rsidRDefault="00FE012C" w:rsidP="00CA366A">
            <w:pPr>
              <w:widowControl/>
              <w:autoSpaceDE/>
              <w:autoSpaceDN/>
              <w:rPr>
                <w:rFonts w:ascii="Tw Cen MT" w:eastAsia="Times" w:hAnsi="Tw Cen MT" w:cs="Times New Roman"/>
                <w:lang w:val="en-AU"/>
              </w:rPr>
            </w:pPr>
          </w:p>
        </w:tc>
        <w:tc>
          <w:tcPr>
            <w:tcW w:w="425" w:type="dxa"/>
            <w:shd w:val="clear" w:color="auto" w:fill="FFFFFF"/>
          </w:tcPr>
          <w:p w14:paraId="2F14A2AA" w14:textId="77777777" w:rsidR="00FE012C" w:rsidRPr="003F6C31" w:rsidRDefault="00FE012C" w:rsidP="00CA366A">
            <w:pPr>
              <w:widowControl/>
              <w:autoSpaceDE/>
              <w:autoSpaceDN/>
              <w:rPr>
                <w:rFonts w:ascii="Tw Cen MT" w:eastAsia="Times" w:hAnsi="Tw Cen MT" w:cs="Times New Roman"/>
                <w:lang w:val="en-AU"/>
              </w:rPr>
            </w:pPr>
          </w:p>
        </w:tc>
        <w:tc>
          <w:tcPr>
            <w:tcW w:w="397" w:type="dxa"/>
            <w:shd w:val="clear" w:color="auto" w:fill="FFFFFF"/>
          </w:tcPr>
          <w:p w14:paraId="45B12488" w14:textId="77777777" w:rsidR="00FE012C" w:rsidRPr="003F6C31" w:rsidRDefault="00FE012C" w:rsidP="00CA366A">
            <w:pPr>
              <w:widowControl/>
              <w:autoSpaceDE/>
              <w:autoSpaceDN/>
              <w:rPr>
                <w:rFonts w:ascii="Tw Cen MT" w:eastAsia="Times" w:hAnsi="Tw Cen MT" w:cs="Times New Roman"/>
                <w:lang w:val="en-AU"/>
              </w:rPr>
            </w:pPr>
          </w:p>
        </w:tc>
      </w:tr>
      <w:tr w:rsidR="005C517F" w:rsidRPr="003F6C31" w14:paraId="654C3939" w14:textId="77777777" w:rsidTr="00CA366A">
        <w:trPr>
          <w:cantSplit/>
          <w:trHeight w:val="285"/>
        </w:trPr>
        <w:tc>
          <w:tcPr>
            <w:tcW w:w="7513" w:type="dxa"/>
            <w:shd w:val="clear" w:color="auto" w:fill="FFFFFF"/>
          </w:tcPr>
          <w:p w14:paraId="462D8716" w14:textId="31EF635D" w:rsidR="005C517F" w:rsidRPr="003F6C31" w:rsidRDefault="005C517F" w:rsidP="00CA366A">
            <w:pPr>
              <w:widowControl/>
              <w:autoSpaceDE/>
              <w:autoSpaceDN/>
              <w:rPr>
                <w:rFonts w:ascii="Tw Cen MT" w:eastAsia="Calibri" w:hAnsi="Tw Cen MT" w:cs="Times New Roman"/>
                <w:lang w:val="en-AU"/>
              </w:rPr>
            </w:pPr>
            <w:r w:rsidRPr="003F6C31">
              <w:rPr>
                <w:rFonts w:ascii="Tw Cen MT" w:eastAsia="Calibri" w:hAnsi="Tw Cen MT" w:cs="Times New Roman"/>
                <w:lang w:val="en-AU"/>
              </w:rPr>
              <w:t xml:space="preserve">Clear and logical communication of </w:t>
            </w:r>
            <w:r w:rsidRPr="003F6C31">
              <w:rPr>
                <w:rFonts w:ascii="Tw Cen MT" w:eastAsia="Calibri" w:hAnsi="Tw Cen MT" w:cs="Times New Roman"/>
                <w:b/>
                <w:i/>
                <w:lang w:val="en-AU"/>
              </w:rPr>
              <w:t>relevant</w:t>
            </w:r>
            <w:r w:rsidRPr="003F6C31">
              <w:rPr>
                <w:rFonts w:ascii="Tw Cen MT" w:eastAsia="Calibri" w:hAnsi="Tw Cen MT" w:cs="Times New Roman"/>
                <w:lang w:val="en-AU"/>
              </w:rPr>
              <w:t xml:space="preserve"> Macroenvironmental analysis </w:t>
            </w:r>
            <w:r w:rsidRPr="003F6C31">
              <w:rPr>
                <w:rFonts w:ascii="Tw Cen MT" w:eastAsia="Calibri" w:hAnsi="Tw Cen MT" w:cs="Times New Roman"/>
                <w:b/>
                <w:i/>
                <w:lang w:val="en-AU"/>
              </w:rPr>
              <w:t>with links customer insights</w:t>
            </w:r>
            <w:r w:rsidRPr="003F6C31">
              <w:rPr>
                <w:rFonts w:ascii="Tw Cen MT" w:eastAsia="Calibri" w:hAnsi="Tw Cen MT" w:cs="Times New Roman"/>
                <w:lang w:val="en-AU"/>
              </w:rPr>
              <w:t>,</w:t>
            </w:r>
          </w:p>
        </w:tc>
        <w:tc>
          <w:tcPr>
            <w:tcW w:w="425" w:type="dxa"/>
            <w:shd w:val="clear" w:color="auto" w:fill="FFFFFF"/>
          </w:tcPr>
          <w:p w14:paraId="5BA42631" w14:textId="77777777" w:rsidR="005C517F" w:rsidRPr="003F6C31" w:rsidRDefault="005C517F" w:rsidP="00CA366A">
            <w:pPr>
              <w:widowControl/>
              <w:autoSpaceDE/>
              <w:autoSpaceDN/>
              <w:rPr>
                <w:rFonts w:ascii="Tw Cen MT" w:eastAsia="Times" w:hAnsi="Tw Cen MT" w:cs="Times New Roman"/>
                <w:lang w:val="en-AU"/>
              </w:rPr>
            </w:pPr>
          </w:p>
        </w:tc>
        <w:tc>
          <w:tcPr>
            <w:tcW w:w="426" w:type="dxa"/>
            <w:shd w:val="clear" w:color="auto" w:fill="FFFFFF"/>
          </w:tcPr>
          <w:p w14:paraId="4359FF6A" w14:textId="77777777" w:rsidR="005C517F" w:rsidRPr="003F6C31" w:rsidRDefault="005C517F" w:rsidP="00CA366A">
            <w:pPr>
              <w:widowControl/>
              <w:autoSpaceDE/>
              <w:autoSpaceDN/>
              <w:rPr>
                <w:rFonts w:ascii="Tw Cen MT" w:eastAsia="Times" w:hAnsi="Tw Cen MT" w:cs="Times New Roman"/>
                <w:lang w:val="en-AU"/>
              </w:rPr>
            </w:pPr>
          </w:p>
        </w:tc>
        <w:tc>
          <w:tcPr>
            <w:tcW w:w="425" w:type="dxa"/>
            <w:shd w:val="clear" w:color="auto" w:fill="FFFFFF"/>
          </w:tcPr>
          <w:p w14:paraId="6EA868A3" w14:textId="77777777" w:rsidR="005C517F" w:rsidRPr="003F6C31" w:rsidRDefault="005C517F" w:rsidP="00CA366A">
            <w:pPr>
              <w:widowControl/>
              <w:autoSpaceDE/>
              <w:autoSpaceDN/>
              <w:rPr>
                <w:rFonts w:ascii="Tw Cen MT" w:eastAsia="Times" w:hAnsi="Tw Cen MT" w:cs="Times New Roman"/>
                <w:lang w:val="en-AU"/>
              </w:rPr>
            </w:pPr>
          </w:p>
        </w:tc>
        <w:tc>
          <w:tcPr>
            <w:tcW w:w="425" w:type="dxa"/>
            <w:shd w:val="clear" w:color="auto" w:fill="FFFFFF"/>
          </w:tcPr>
          <w:p w14:paraId="4DC31AF8" w14:textId="77777777" w:rsidR="005C517F" w:rsidRPr="003F6C31" w:rsidRDefault="005C517F" w:rsidP="00CA366A">
            <w:pPr>
              <w:widowControl/>
              <w:autoSpaceDE/>
              <w:autoSpaceDN/>
              <w:rPr>
                <w:rFonts w:ascii="Tw Cen MT" w:eastAsia="Times" w:hAnsi="Tw Cen MT" w:cs="Times New Roman"/>
                <w:lang w:val="en-AU"/>
              </w:rPr>
            </w:pPr>
          </w:p>
        </w:tc>
        <w:tc>
          <w:tcPr>
            <w:tcW w:w="397" w:type="dxa"/>
            <w:shd w:val="clear" w:color="auto" w:fill="FFFFFF"/>
          </w:tcPr>
          <w:p w14:paraId="50EE6958" w14:textId="77777777" w:rsidR="005C517F" w:rsidRPr="003F6C31" w:rsidRDefault="005C517F" w:rsidP="00CA366A">
            <w:pPr>
              <w:widowControl/>
              <w:autoSpaceDE/>
              <w:autoSpaceDN/>
              <w:rPr>
                <w:rFonts w:ascii="Tw Cen MT" w:eastAsia="Times" w:hAnsi="Tw Cen MT" w:cs="Times New Roman"/>
                <w:lang w:val="en-AU"/>
              </w:rPr>
            </w:pPr>
          </w:p>
        </w:tc>
      </w:tr>
      <w:tr w:rsidR="005C517F" w:rsidRPr="003F6C31" w14:paraId="7EF119E6" w14:textId="77777777" w:rsidTr="00CA366A">
        <w:trPr>
          <w:cantSplit/>
          <w:trHeight w:val="285"/>
        </w:trPr>
        <w:tc>
          <w:tcPr>
            <w:tcW w:w="7513" w:type="dxa"/>
            <w:shd w:val="clear" w:color="auto" w:fill="FFFFFF"/>
          </w:tcPr>
          <w:p w14:paraId="383C1AE5" w14:textId="646D2D5D" w:rsidR="005C517F" w:rsidRPr="003F6C31" w:rsidRDefault="005C517F" w:rsidP="00CA366A">
            <w:pPr>
              <w:widowControl/>
              <w:autoSpaceDE/>
              <w:autoSpaceDN/>
              <w:rPr>
                <w:rFonts w:ascii="Tw Cen MT" w:eastAsia="Calibri" w:hAnsi="Tw Cen MT" w:cs="Times New Roman"/>
                <w:lang w:val="en-AU"/>
              </w:rPr>
            </w:pPr>
            <w:r w:rsidRPr="003F6C31">
              <w:rPr>
                <w:rFonts w:ascii="Tw Cen MT" w:eastAsia="Calibri" w:hAnsi="Tw Cen MT" w:cs="Times New Roman"/>
                <w:lang w:val="en-AU"/>
              </w:rPr>
              <w:t xml:space="preserve">Relevant choice of Company Brand with </w:t>
            </w:r>
            <w:r w:rsidRPr="003F6C31">
              <w:rPr>
                <w:rFonts w:ascii="Tw Cen MT" w:eastAsia="Calibri" w:hAnsi="Tw Cen MT" w:cs="Times New Roman"/>
                <w:b/>
                <w:i/>
                <w:lang w:val="en-AU"/>
              </w:rPr>
              <w:t>relevance</w:t>
            </w:r>
            <w:r w:rsidRPr="003F6C31">
              <w:rPr>
                <w:rFonts w:ascii="Tw Cen MT" w:eastAsia="Calibri" w:hAnsi="Tw Cen MT" w:cs="Times New Roman"/>
                <w:lang w:val="en-AU"/>
              </w:rPr>
              <w:t xml:space="preserve"> to allocated customer </w:t>
            </w:r>
          </w:p>
        </w:tc>
        <w:tc>
          <w:tcPr>
            <w:tcW w:w="425" w:type="dxa"/>
            <w:shd w:val="clear" w:color="auto" w:fill="FFFFFF"/>
          </w:tcPr>
          <w:p w14:paraId="74E09F33" w14:textId="77777777" w:rsidR="005C517F" w:rsidRPr="003F6C31" w:rsidRDefault="005C517F" w:rsidP="00CA366A">
            <w:pPr>
              <w:widowControl/>
              <w:autoSpaceDE/>
              <w:autoSpaceDN/>
              <w:rPr>
                <w:rFonts w:ascii="Tw Cen MT" w:eastAsia="Times" w:hAnsi="Tw Cen MT" w:cs="Times New Roman"/>
                <w:lang w:val="en-AU"/>
              </w:rPr>
            </w:pPr>
          </w:p>
        </w:tc>
        <w:tc>
          <w:tcPr>
            <w:tcW w:w="426" w:type="dxa"/>
            <w:shd w:val="clear" w:color="auto" w:fill="FFFFFF"/>
          </w:tcPr>
          <w:p w14:paraId="684869D3" w14:textId="77777777" w:rsidR="005C517F" w:rsidRPr="003F6C31" w:rsidRDefault="005C517F" w:rsidP="00CA366A">
            <w:pPr>
              <w:widowControl/>
              <w:autoSpaceDE/>
              <w:autoSpaceDN/>
              <w:rPr>
                <w:rFonts w:ascii="Tw Cen MT" w:eastAsia="Times" w:hAnsi="Tw Cen MT" w:cs="Times New Roman"/>
                <w:lang w:val="en-AU"/>
              </w:rPr>
            </w:pPr>
          </w:p>
        </w:tc>
        <w:tc>
          <w:tcPr>
            <w:tcW w:w="425" w:type="dxa"/>
            <w:shd w:val="clear" w:color="auto" w:fill="FFFFFF"/>
          </w:tcPr>
          <w:p w14:paraId="3D10BF0F" w14:textId="77777777" w:rsidR="005C517F" w:rsidRPr="003F6C31" w:rsidRDefault="005C517F" w:rsidP="00CA366A">
            <w:pPr>
              <w:widowControl/>
              <w:autoSpaceDE/>
              <w:autoSpaceDN/>
              <w:rPr>
                <w:rFonts w:ascii="Tw Cen MT" w:eastAsia="Times" w:hAnsi="Tw Cen MT" w:cs="Times New Roman"/>
                <w:lang w:val="en-AU"/>
              </w:rPr>
            </w:pPr>
          </w:p>
        </w:tc>
        <w:tc>
          <w:tcPr>
            <w:tcW w:w="425" w:type="dxa"/>
            <w:shd w:val="clear" w:color="auto" w:fill="FFFFFF"/>
          </w:tcPr>
          <w:p w14:paraId="467E8282" w14:textId="77777777" w:rsidR="005C517F" w:rsidRPr="003F6C31" w:rsidRDefault="005C517F" w:rsidP="00CA366A">
            <w:pPr>
              <w:widowControl/>
              <w:autoSpaceDE/>
              <w:autoSpaceDN/>
              <w:rPr>
                <w:rFonts w:ascii="Tw Cen MT" w:eastAsia="Times" w:hAnsi="Tw Cen MT" w:cs="Times New Roman"/>
                <w:lang w:val="en-AU"/>
              </w:rPr>
            </w:pPr>
          </w:p>
        </w:tc>
        <w:tc>
          <w:tcPr>
            <w:tcW w:w="397" w:type="dxa"/>
            <w:shd w:val="clear" w:color="auto" w:fill="FFFFFF"/>
          </w:tcPr>
          <w:p w14:paraId="7E6189D1" w14:textId="77777777" w:rsidR="005C517F" w:rsidRPr="003F6C31" w:rsidRDefault="005C517F" w:rsidP="00CA366A">
            <w:pPr>
              <w:widowControl/>
              <w:autoSpaceDE/>
              <w:autoSpaceDN/>
              <w:rPr>
                <w:rFonts w:ascii="Tw Cen MT" w:eastAsia="Times" w:hAnsi="Tw Cen MT" w:cs="Times New Roman"/>
                <w:lang w:val="en-AU"/>
              </w:rPr>
            </w:pPr>
          </w:p>
        </w:tc>
      </w:tr>
      <w:tr w:rsidR="005C517F" w:rsidRPr="003F6C31" w14:paraId="1988B16D" w14:textId="77777777" w:rsidTr="00CA366A">
        <w:trPr>
          <w:cantSplit/>
          <w:trHeight w:val="272"/>
        </w:trPr>
        <w:tc>
          <w:tcPr>
            <w:tcW w:w="7513" w:type="dxa"/>
          </w:tcPr>
          <w:p w14:paraId="027B79E1" w14:textId="1A26A606" w:rsidR="005C517F" w:rsidRPr="00FE012C" w:rsidRDefault="00FE012C" w:rsidP="00CA366A">
            <w:pPr>
              <w:widowControl/>
              <w:autoSpaceDE/>
              <w:autoSpaceDN/>
              <w:rPr>
                <w:rFonts w:ascii="Tw Cen MT" w:eastAsia="Calibri" w:hAnsi="Tw Cen MT" w:cs="Times New Roman"/>
                <w:b/>
                <w:bCs/>
                <w:lang w:val="en-AU"/>
              </w:rPr>
            </w:pPr>
            <w:r w:rsidRPr="00FE012C">
              <w:rPr>
                <w:rFonts w:ascii="Tw Cen MT" w:eastAsia="Calibri" w:hAnsi="Tw Cen MT" w:cs="Times New Roman"/>
                <w:b/>
                <w:bCs/>
                <w:lang w:val="en-AU"/>
              </w:rPr>
              <w:t>SWOT-</w:t>
            </w:r>
          </w:p>
        </w:tc>
        <w:tc>
          <w:tcPr>
            <w:tcW w:w="425" w:type="dxa"/>
          </w:tcPr>
          <w:p w14:paraId="55FF60D0" w14:textId="77777777" w:rsidR="005C517F" w:rsidRPr="003F6C31" w:rsidRDefault="005C517F" w:rsidP="00CA366A">
            <w:pPr>
              <w:widowControl/>
              <w:autoSpaceDE/>
              <w:autoSpaceDN/>
              <w:rPr>
                <w:rFonts w:ascii="Tw Cen MT" w:eastAsia="Times" w:hAnsi="Tw Cen MT" w:cs="Times New Roman"/>
                <w:lang w:val="en-AU"/>
              </w:rPr>
            </w:pPr>
          </w:p>
        </w:tc>
        <w:tc>
          <w:tcPr>
            <w:tcW w:w="426" w:type="dxa"/>
          </w:tcPr>
          <w:p w14:paraId="4131EE9F" w14:textId="77777777" w:rsidR="005C517F" w:rsidRPr="003F6C31" w:rsidRDefault="005C517F" w:rsidP="00CA366A">
            <w:pPr>
              <w:widowControl/>
              <w:autoSpaceDE/>
              <w:autoSpaceDN/>
              <w:rPr>
                <w:rFonts w:ascii="Tw Cen MT" w:eastAsia="Times" w:hAnsi="Tw Cen MT" w:cs="Times New Roman"/>
                <w:lang w:val="en-AU"/>
              </w:rPr>
            </w:pPr>
          </w:p>
        </w:tc>
        <w:tc>
          <w:tcPr>
            <w:tcW w:w="425" w:type="dxa"/>
          </w:tcPr>
          <w:p w14:paraId="339C1930" w14:textId="77777777" w:rsidR="005C517F" w:rsidRPr="003F6C31" w:rsidRDefault="005C517F" w:rsidP="00CA366A">
            <w:pPr>
              <w:widowControl/>
              <w:autoSpaceDE/>
              <w:autoSpaceDN/>
              <w:rPr>
                <w:rFonts w:ascii="Tw Cen MT" w:eastAsia="Times" w:hAnsi="Tw Cen MT" w:cs="Times New Roman"/>
                <w:lang w:val="en-AU"/>
              </w:rPr>
            </w:pPr>
          </w:p>
        </w:tc>
        <w:tc>
          <w:tcPr>
            <w:tcW w:w="425" w:type="dxa"/>
          </w:tcPr>
          <w:p w14:paraId="067F0E99" w14:textId="77777777" w:rsidR="005C517F" w:rsidRPr="003F6C31" w:rsidRDefault="005C517F" w:rsidP="00CA366A">
            <w:pPr>
              <w:widowControl/>
              <w:autoSpaceDE/>
              <w:autoSpaceDN/>
              <w:rPr>
                <w:rFonts w:ascii="Tw Cen MT" w:eastAsia="Times" w:hAnsi="Tw Cen MT" w:cs="Times New Roman"/>
                <w:lang w:val="en-AU"/>
              </w:rPr>
            </w:pPr>
          </w:p>
        </w:tc>
        <w:tc>
          <w:tcPr>
            <w:tcW w:w="397" w:type="dxa"/>
          </w:tcPr>
          <w:p w14:paraId="535FB3FC" w14:textId="77777777" w:rsidR="005C517F" w:rsidRPr="003F6C31" w:rsidRDefault="005C517F" w:rsidP="00CA366A">
            <w:pPr>
              <w:widowControl/>
              <w:autoSpaceDE/>
              <w:autoSpaceDN/>
              <w:rPr>
                <w:rFonts w:ascii="Tw Cen MT" w:eastAsia="Times" w:hAnsi="Tw Cen MT" w:cs="Times New Roman"/>
                <w:lang w:val="en-AU"/>
              </w:rPr>
            </w:pPr>
          </w:p>
        </w:tc>
      </w:tr>
      <w:tr w:rsidR="005C517F" w:rsidRPr="003F6C31" w14:paraId="1C5108FC" w14:textId="77777777" w:rsidTr="00CA366A">
        <w:trPr>
          <w:cantSplit/>
          <w:trHeight w:val="259"/>
        </w:trPr>
        <w:tc>
          <w:tcPr>
            <w:tcW w:w="7513" w:type="dxa"/>
          </w:tcPr>
          <w:p w14:paraId="2C0B6523" w14:textId="69E99C83" w:rsidR="005C517F" w:rsidRPr="003F6C31" w:rsidRDefault="00FE012C" w:rsidP="00CA366A">
            <w:pPr>
              <w:widowControl/>
              <w:autoSpaceDE/>
              <w:autoSpaceDN/>
              <w:rPr>
                <w:rFonts w:ascii="Tw Cen MT" w:eastAsia="Calibri" w:hAnsi="Tw Cen MT" w:cs="Times New Roman"/>
                <w:lang w:val="en-AU"/>
              </w:rPr>
            </w:pPr>
            <w:r>
              <w:rPr>
                <w:rFonts w:ascii="Tw Cen MT" w:eastAsia="Calibri" w:hAnsi="Tw Cen MT" w:cs="Times New Roman"/>
                <w:lang w:val="en-AU"/>
              </w:rPr>
              <w:t>Clear and logical construction of SWOT with internal (SW) issues drawn directly from Micro and external (OT) issues drawn directly from Macro.</w:t>
            </w:r>
          </w:p>
        </w:tc>
        <w:tc>
          <w:tcPr>
            <w:tcW w:w="425" w:type="dxa"/>
          </w:tcPr>
          <w:p w14:paraId="4C33AE94" w14:textId="77777777" w:rsidR="005C517F" w:rsidRPr="003F6C31" w:rsidRDefault="005C517F" w:rsidP="00CA366A">
            <w:pPr>
              <w:widowControl/>
              <w:autoSpaceDE/>
              <w:autoSpaceDN/>
              <w:rPr>
                <w:rFonts w:ascii="Tw Cen MT" w:eastAsia="Times" w:hAnsi="Tw Cen MT" w:cs="Times New Roman"/>
                <w:lang w:val="en-AU"/>
              </w:rPr>
            </w:pPr>
          </w:p>
        </w:tc>
        <w:tc>
          <w:tcPr>
            <w:tcW w:w="426" w:type="dxa"/>
          </w:tcPr>
          <w:p w14:paraId="75BD4CD0" w14:textId="77777777" w:rsidR="005C517F" w:rsidRPr="003F6C31" w:rsidRDefault="005C517F" w:rsidP="00CA366A">
            <w:pPr>
              <w:widowControl/>
              <w:autoSpaceDE/>
              <w:autoSpaceDN/>
              <w:rPr>
                <w:rFonts w:ascii="Tw Cen MT" w:eastAsia="Times" w:hAnsi="Tw Cen MT" w:cs="Times New Roman"/>
                <w:lang w:val="en-AU"/>
              </w:rPr>
            </w:pPr>
          </w:p>
        </w:tc>
        <w:tc>
          <w:tcPr>
            <w:tcW w:w="425" w:type="dxa"/>
          </w:tcPr>
          <w:p w14:paraId="7A38BAB9" w14:textId="77777777" w:rsidR="005C517F" w:rsidRPr="003F6C31" w:rsidRDefault="005C517F" w:rsidP="00CA366A">
            <w:pPr>
              <w:widowControl/>
              <w:autoSpaceDE/>
              <w:autoSpaceDN/>
              <w:rPr>
                <w:rFonts w:ascii="Tw Cen MT" w:eastAsia="Times" w:hAnsi="Tw Cen MT" w:cs="Times New Roman"/>
                <w:lang w:val="en-AU"/>
              </w:rPr>
            </w:pPr>
          </w:p>
        </w:tc>
        <w:tc>
          <w:tcPr>
            <w:tcW w:w="425" w:type="dxa"/>
          </w:tcPr>
          <w:p w14:paraId="6D605273" w14:textId="77777777" w:rsidR="005C517F" w:rsidRPr="003F6C31" w:rsidRDefault="005C517F" w:rsidP="00CA366A">
            <w:pPr>
              <w:widowControl/>
              <w:autoSpaceDE/>
              <w:autoSpaceDN/>
              <w:rPr>
                <w:rFonts w:ascii="Tw Cen MT" w:eastAsia="Times" w:hAnsi="Tw Cen MT" w:cs="Times New Roman"/>
                <w:lang w:val="en-AU"/>
              </w:rPr>
            </w:pPr>
          </w:p>
        </w:tc>
        <w:tc>
          <w:tcPr>
            <w:tcW w:w="397" w:type="dxa"/>
          </w:tcPr>
          <w:p w14:paraId="234800BD" w14:textId="77777777" w:rsidR="005C517F" w:rsidRPr="003F6C31" w:rsidRDefault="005C517F" w:rsidP="00CA366A">
            <w:pPr>
              <w:widowControl/>
              <w:autoSpaceDE/>
              <w:autoSpaceDN/>
              <w:rPr>
                <w:rFonts w:ascii="Tw Cen MT" w:eastAsia="Times" w:hAnsi="Tw Cen MT" w:cs="Times New Roman"/>
                <w:lang w:val="en-AU"/>
              </w:rPr>
            </w:pPr>
          </w:p>
        </w:tc>
      </w:tr>
      <w:tr w:rsidR="005C517F" w:rsidRPr="003F6C31" w14:paraId="05805F7C" w14:textId="77777777" w:rsidTr="00CA366A">
        <w:trPr>
          <w:cantSplit/>
          <w:trHeight w:val="277"/>
        </w:trPr>
        <w:tc>
          <w:tcPr>
            <w:tcW w:w="7513" w:type="dxa"/>
          </w:tcPr>
          <w:p w14:paraId="56C38DF2" w14:textId="77777777" w:rsidR="005C517F" w:rsidRPr="003F6C31" w:rsidRDefault="005C517F" w:rsidP="00CA366A">
            <w:pPr>
              <w:widowControl/>
              <w:autoSpaceDE/>
              <w:autoSpaceDN/>
              <w:rPr>
                <w:rFonts w:ascii="Tw Cen MT" w:eastAsia="Calibri" w:hAnsi="Tw Cen MT" w:cs="Times New Roman"/>
                <w:lang w:val="en-AU"/>
              </w:rPr>
            </w:pPr>
            <w:r w:rsidRPr="003F6C31">
              <w:rPr>
                <w:rFonts w:ascii="Tw Cen MT" w:eastAsia="Calibri" w:hAnsi="Tw Cen MT" w:cs="Times New Roman"/>
                <w:b/>
                <w:lang w:val="en-AU"/>
              </w:rPr>
              <w:t>Document Aspects-</w:t>
            </w:r>
          </w:p>
        </w:tc>
        <w:tc>
          <w:tcPr>
            <w:tcW w:w="425" w:type="dxa"/>
          </w:tcPr>
          <w:p w14:paraId="272963A5" w14:textId="77777777" w:rsidR="005C517F" w:rsidRPr="003F6C31" w:rsidRDefault="005C517F" w:rsidP="00CA366A">
            <w:pPr>
              <w:widowControl/>
              <w:autoSpaceDE/>
              <w:autoSpaceDN/>
              <w:rPr>
                <w:rFonts w:ascii="Tw Cen MT" w:eastAsia="Times" w:hAnsi="Tw Cen MT" w:cs="Times New Roman"/>
                <w:lang w:val="en-AU"/>
              </w:rPr>
            </w:pPr>
          </w:p>
        </w:tc>
        <w:tc>
          <w:tcPr>
            <w:tcW w:w="426" w:type="dxa"/>
          </w:tcPr>
          <w:p w14:paraId="79E0658A" w14:textId="77777777" w:rsidR="005C517F" w:rsidRPr="003F6C31" w:rsidRDefault="005C517F" w:rsidP="00CA366A">
            <w:pPr>
              <w:widowControl/>
              <w:autoSpaceDE/>
              <w:autoSpaceDN/>
              <w:rPr>
                <w:rFonts w:ascii="Tw Cen MT" w:eastAsia="Times" w:hAnsi="Tw Cen MT" w:cs="Times New Roman"/>
                <w:lang w:val="en-AU"/>
              </w:rPr>
            </w:pPr>
          </w:p>
        </w:tc>
        <w:tc>
          <w:tcPr>
            <w:tcW w:w="425" w:type="dxa"/>
          </w:tcPr>
          <w:p w14:paraId="30A44C9B" w14:textId="77777777" w:rsidR="005C517F" w:rsidRPr="003F6C31" w:rsidRDefault="005C517F" w:rsidP="00CA366A">
            <w:pPr>
              <w:widowControl/>
              <w:autoSpaceDE/>
              <w:autoSpaceDN/>
              <w:rPr>
                <w:rFonts w:ascii="Tw Cen MT" w:eastAsia="Times" w:hAnsi="Tw Cen MT" w:cs="Times New Roman"/>
                <w:lang w:val="en-AU"/>
              </w:rPr>
            </w:pPr>
          </w:p>
        </w:tc>
        <w:tc>
          <w:tcPr>
            <w:tcW w:w="425" w:type="dxa"/>
          </w:tcPr>
          <w:p w14:paraId="2A1B9852" w14:textId="77777777" w:rsidR="005C517F" w:rsidRPr="003F6C31" w:rsidRDefault="005C517F" w:rsidP="00CA366A">
            <w:pPr>
              <w:widowControl/>
              <w:autoSpaceDE/>
              <w:autoSpaceDN/>
              <w:rPr>
                <w:rFonts w:ascii="Tw Cen MT" w:eastAsia="Times" w:hAnsi="Tw Cen MT" w:cs="Times New Roman"/>
                <w:lang w:val="en-AU"/>
              </w:rPr>
            </w:pPr>
          </w:p>
        </w:tc>
        <w:tc>
          <w:tcPr>
            <w:tcW w:w="397" w:type="dxa"/>
          </w:tcPr>
          <w:p w14:paraId="7FAF5C99" w14:textId="77777777" w:rsidR="005C517F" w:rsidRPr="003F6C31" w:rsidRDefault="005C517F" w:rsidP="00CA366A">
            <w:pPr>
              <w:widowControl/>
              <w:autoSpaceDE/>
              <w:autoSpaceDN/>
              <w:rPr>
                <w:rFonts w:ascii="Tw Cen MT" w:eastAsia="Times" w:hAnsi="Tw Cen MT" w:cs="Times New Roman"/>
                <w:lang w:val="en-AU"/>
              </w:rPr>
            </w:pPr>
          </w:p>
        </w:tc>
      </w:tr>
      <w:tr w:rsidR="00FE012C" w:rsidRPr="003F6C31" w14:paraId="45F3D498" w14:textId="77777777" w:rsidTr="00CA366A">
        <w:trPr>
          <w:cantSplit/>
          <w:trHeight w:val="277"/>
        </w:trPr>
        <w:tc>
          <w:tcPr>
            <w:tcW w:w="7513" w:type="dxa"/>
          </w:tcPr>
          <w:p w14:paraId="55C831CA" w14:textId="164AD7F4" w:rsidR="00FE012C" w:rsidRPr="003F6C31" w:rsidRDefault="00FE012C" w:rsidP="00CA366A">
            <w:pPr>
              <w:widowControl/>
              <w:autoSpaceDE/>
              <w:autoSpaceDN/>
              <w:rPr>
                <w:rFonts w:ascii="Tw Cen MT" w:eastAsia="Calibri" w:hAnsi="Tw Cen MT" w:cs="Times New Roman"/>
                <w:b/>
                <w:lang w:val="en-AU"/>
              </w:rPr>
            </w:pPr>
            <w:r w:rsidRPr="003F6C31">
              <w:rPr>
                <w:rFonts w:ascii="Tw Cen MT" w:eastAsia="Calibri" w:hAnsi="Tw Cen MT" w:cs="Times New Roman"/>
                <w:lang w:val="en-AU"/>
              </w:rPr>
              <w:t>Solid links to critical thinking and theoretical understanding throughout document</w:t>
            </w:r>
          </w:p>
        </w:tc>
        <w:tc>
          <w:tcPr>
            <w:tcW w:w="425" w:type="dxa"/>
          </w:tcPr>
          <w:p w14:paraId="7C2AF489" w14:textId="77777777" w:rsidR="00FE012C" w:rsidRPr="003F6C31" w:rsidRDefault="00FE012C" w:rsidP="00CA366A">
            <w:pPr>
              <w:widowControl/>
              <w:autoSpaceDE/>
              <w:autoSpaceDN/>
              <w:rPr>
                <w:rFonts w:ascii="Tw Cen MT" w:eastAsia="Times" w:hAnsi="Tw Cen MT" w:cs="Times New Roman"/>
                <w:lang w:val="en-AU"/>
              </w:rPr>
            </w:pPr>
          </w:p>
        </w:tc>
        <w:tc>
          <w:tcPr>
            <w:tcW w:w="426" w:type="dxa"/>
          </w:tcPr>
          <w:p w14:paraId="16F42A07" w14:textId="77777777" w:rsidR="00FE012C" w:rsidRPr="003F6C31" w:rsidRDefault="00FE012C" w:rsidP="00CA366A">
            <w:pPr>
              <w:widowControl/>
              <w:autoSpaceDE/>
              <w:autoSpaceDN/>
              <w:rPr>
                <w:rFonts w:ascii="Tw Cen MT" w:eastAsia="Times" w:hAnsi="Tw Cen MT" w:cs="Times New Roman"/>
                <w:lang w:val="en-AU"/>
              </w:rPr>
            </w:pPr>
          </w:p>
        </w:tc>
        <w:tc>
          <w:tcPr>
            <w:tcW w:w="425" w:type="dxa"/>
          </w:tcPr>
          <w:p w14:paraId="2FFD0491" w14:textId="77777777" w:rsidR="00FE012C" w:rsidRPr="003F6C31" w:rsidRDefault="00FE012C" w:rsidP="00CA366A">
            <w:pPr>
              <w:widowControl/>
              <w:autoSpaceDE/>
              <w:autoSpaceDN/>
              <w:rPr>
                <w:rFonts w:ascii="Tw Cen MT" w:eastAsia="Times" w:hAnsi="Tw Cen MT" w:cs="Times New Roman"/>
                <w:lang w:val="en-AU"/>
              </w:rPr>
            </w:pPr>
          </w:p>
        </w:tc>
        <w:tc>
          <w:tcPr>
            <w:tcW w:w="425" w:type="dxa"/>
          </w:tcPr>
          <w:p w14:paraId="18A50718" w14:textId="77777777" w:rsidR="00FE012C" w:rsidRPr="003F6C31" w:rsidRDefault="00FE012C" w:rsidP="00CA366A">
            <w:pPr>
              <w:widowControl/>
              <w:autoSpaceDE/>
              <w:autoSpaceDN/>
              <w:rPr>
                <w:rFonts w:ascii="Tw Cen MT" w:eastAsia="Times" w:hAnsi="Tw Cen MT" w:cs="Times New Roman"/>
                <w:lang w:val="en-AU"/>
              </w:rPr>
            </w:pPr>
          </w:p>
        </w:tc>
        <w:tc>
          <w:tcPr>
            <w:tcW w:w="397" w:type="dxa"/>
          </w:tcPr>
          <w:p w14:paraId="0E0DE416" w14:textId="77777777" w:rsidR="00FE012C" w:rsidRPr="003F6C31" w:rsidRDefault="00FE012C" w:rsidP="00CA366A">
            <w:pPr>
              <w:widowControl/>
              <w:autoSpaceDE/>
              <w:autoSpaceDN/>
              <w:rPr>
                <w:rFonts w:ascii="Tw Cen MT" w:eastAsia="Times" w:hAnsi="Tw Cen MT" w:cs="Times New Roman"/>
                <w:lang w:val="en-AU"/>
              </w:rPr>
            </w:pPr>
          </w:p>
        </w:tc>
      </w:tr>
      <w:tr w:rsidR="005C517F" w:rsidRPr="003F6C31" w14:paraId="4268A834" w14:textId="77777777" w:rsidTr="00CA366A">
        <w:trPr>
          <w:cantSplit/>
          <w:trHeight w:val="277"/>
        </w:trPr>
        <w:tc>
          <w:tcPr>
            <w:tcW w:w="7513" w:type="dxa"/>
          </w:tcPr>
          <w:p w14:paraId="28DBBBF0" w14:textId="5A160209" w:rsidR="005C517F" w:rsidRPr="003F6C31" w:rsidRDefault="005C517F" w:rsidP="00CA366A">
            <w:pPr>
              <w:widowControl/>
              <w:autoSpaceDE/>
              <w:autoSpaceDN/>
              <w:rPr>
                <w:rFonts w:ascii="Tw Cen MT" w:eastAsia="Calibri" w:hAnsi="Tw Cen MT" w:cs="Times New Roman"/>
                <w:lang w:val="en-AU"/>
              </w:rPr>
            </w:pPr>
            <w:r w:rsidRPr="003F6C31">
              <w:rPr>
                <w:rFonts w:ascii="Tw Cen MT" w:eastAsia="Calibri" w:hAnsi="Tw Cen MT" w:cs="Times New Roman"/>
                <w:lang w:val="en-AU"/>
              </w:rPr>
              <w:t>Clarity of expression and readability- evidence of solid and effective proofreading and editing to deliver a professional document</w:t>
            </w:r>
          </w:p>
        </w:tc>
        <w:tc>
          <w:tcPr>
            <w:tcW w:w="425" w:type="dxa"/>
          </w:tcPr>
          <w:p w14:paraId="10C5C041" w14:textId="77777777" w:rsidR="005C517F" w:rsidRPr="003F6C31" w:rsidRDefault="005C517F" w:rsidP="00CA366A">
            <w:pPr>
              <w:widowControl/>
              <w:autoSpaceDE/>
              <w:autoSpaceDN/>
              <w:rPr>
                <w:rFonts w:ascii="Tw Cen MT" w:eastAsia="Times" w:hAnsi="Tw Cen MT" w:cs="Times New Roman"/>
                <w:lang w:val="en-AU"/>
              </w:rPr>
            </w:pPr>
          </w:p>
        </w:tc>
        <w:tc>
          <w:tcPr>
            <w:tcW w:w="426" w:type="dxa"/>
          </w:tcPr>
          <w:p w14:paraId="0D6D3DD5" w14:textId="77777777" w:rsidR="005C517F" w:rsidRPr="003F6C31" w:rsidRDefault="005C517F" w:rsidP="00CA366A">
            <w:pPr>
              <w:widowControl/>
              <w:autoSpaceDE/>
              <w:autoSpaceDN/>
              <w:rPr>
                <w:rFonts w:ascii="Tw Cen MT" w:eastAsia="Times" w:hAnsi="Tw Cen MT" w:cs="Times New Roman"/>
                <w:lang w:val="en-AU"/>
              </w:rPr>
            </w:pPr>
          </w:p>
        </w:tc>
        <w:tc>
          <w:tcPr>
            <w:tcW w:w="425" w:type="dxa"/>
          </w:tcPr>
          <w:p w14:paraId="32E9BB0B" w14:textId="77777777" w:rsidR="005C517F" w:rsidRPr="003F6C31" w:rsidRDefault="005C517F" w:rsidP="00CA366A">
            <w:pPr>
              <w:widowControl/>
              <w:autoSpaceDE/>
              <w:autoSpaceDN/>
              <w:rPr>
                <w:rFonts w:ascii="Tw Cen MT" w:eastAsia="Times" w:hAnsi="Tw Cen MT" w:cs="Times New Roman"/>
                <w:lang w:val="en-AU"/>
              </w:rPr>
            </w:pPr>
          </w:p>
        </w:tc>
        <w:tc>
          <w:tcPr>
            <w:tcW w:w="425" w:type="dxa"/>
          </w:tcPr>
          <w:p w14:paraId="4BB96458" w14:textId="77777777" w:rsidR="005C517F" w:rsidRPr="003F6C31" w:rsidRDefault="005C517F" w:rsidP="00CA366A">
            <w:pPr>
              <w:widowControl/>
              <w:autoSpaceDE/>
              <w:autoSpaceDN/>
              <w:rPr>
                <w:rFonts w:ascii="Tw Cen MT" w:eastAsia="Times" w:hAnsi="Tw Cen MT" w:cs="Times New Roman"/>
                <w:lang w:val="en-AU"/>
              </w:rPr>
            </w:pPr>
          </w:p>
        </w:tc>
        <w:tc>
          <w:tcPr>
            <w:tcW w:w="397" w:type="dxa"/>
          </w:tcPr>
          <w:p w14:paraId="224B6B86" w14:textId="77777777" w:rsidR="005C517F" w:rsidRPr="003F6C31" w:rsidRDefault="005C517F" w:rsidP="00CA366A">
            <w:pPr>
              <w:widowControl/>
              <w:autoSpaceDE/>
              <w:autoSpaceDN/>
              <w:rPr>
                <w:rFonts w:ascii="Tw Cen MT" w:eastAsia="Times" w:hAnsi="Tw Cen MT" w:cs="Times New Roman"/>
                <w:lang w:val="en-AU"/>
              </w:rPr>
            </w:pPr>
          </w:p>
        </w:tc>
      </w:tr>
      <w:tr w:rsidR="005C517F" w:rsidRPr="003F6C31" w14:paraId="2EF6B0B0" w14:textId="77777777" w:rsidTr="00CA366A">
        <w:trPr>
          <w:cantSplit/>
          <w:trHeight w:val="218"/>
        </w:trPr>
        <w:tc>
          <w:tcPr>
            <w:tcW w:w="7513" w:type="dxa"/>
          </w:tcPr>
          <w:p w14:paraId="4409B965" w14:textId="504B5B25" w:rsidR="005C517F" w:rsidRPr="003F6C31" w:rsidRDefault="005C517F" w:rsidP="00CA366A">
            <w:pPr>
              <w:widowControl/>
              <w:autoSpaceDE/>
              <w:autoSpaceDN/>
              <w:rPr>
                <w:rFonts w:ascii="Tw Cen MT" w:eastAsia="Calibri" w:hAnsi="Tw Cen MT" w:cs="Times New Roman"/>
                <w:lang w:val="en-AU"/>
              </w:rPr>
            </w:pPr>
            <w:r w:rsidRPr="003F6C31">
              <w:rPr>
                <w:rFonts w:ascii="Tw Cen MT" w:eastAsia="Calibri" w:hAnsi="Tw Cen MT" w:cs="Times New Roman"/>
                <w:lang w:val="en-AU"/>
              </w:rPr>
              <w:t>Referencing is complete and appropriate</w:t>
            </w:r>
            <w:r w:rsidR="00FE012C">
              <w:rPr>
                <w:rFonts w:ascii="Tw Cen MT" w:eastAsia="Calibri" w:hAnsi="Tw Cen MT" w:cs="Times New Roman"/>
                <w:lang w:val="en-AU"/>
              </w:rPr>
              <w:t xml:space="preserve"> </w:t>
            </w:r>
            <w:r w:rsidRPr="003F6C31">
              <w:rPr>
                <w:rFonts w:ascii="Tw Cen MT" w:eastAsia="Calibri" w:hAnsi="Tw Cen MT" w:cs="Times New Roman"/>
                <w:lang w:val="en-AU"/>
              </w:rPr>
              <w:t>- See APA 6</w:t>
            </w:r>
            <w:r w:rsidRPr="003F6C31">
              <w:rPr>
                <w:rFonts w:ascii="Tw Cen MT" w:eastAsia="Calibri" w:hAnsi="Tw Cen MT" w:cs="Times New Roman"/>
                <w:vertAlign w:val="superscript"/>
                <w:lang w:val="en-AU"/>
              </w:rPr>
              <w:t>th</w:t>
            </w:r>
            <w:r w:rsidRPr="003F6C31">
              <w:rPr>
                <w:rFonts w:ascii="Tw Cen MT" w:eastAsia="Calibri" w:hAnsi="Tw Cen MT" w:cs="Times New Roman"/>
                <w:lang w:val="en-AU"/>
              </w:rPr>
              <w:t xml:space="preserve"> </w:t>
            </w:r>
          </w:p>
        </w:tc>
        <w:tc>
          <w:tcPr>
            <w:tcW w:w="425" w:type="dxa"/>
          </w:tcPr>
          <w:p w14:paraId="441A1DC0" w14:textId="77777777" w:rsidR="005C517F" w:rsidRPr="003F6C31" w:rsidRDefault="005C517F" w:rsidP="00CA366A">
            <w:pPr>
              <w:widowControl/>
              <w:autoSpaceDE/>
              <w:autoSpaceDN/>
              <w:rPr>
                <w:rFonts w:ascii="Tw Cen MT" w:eastAsia="Times" w:hAnsi="Tw Cen MT" w:cs="Times New Roman"/>
                <w:lang w:val="en-AU"/>
              </w:rPr>
            </w:pPr>
          </w:p>
        </w:tc>
        <w:tc>
          <w:tcPr>
            <w:tcW w:w="426" w:type="dxa"/>
          </w:tcPr>
          <w:p w14:paraId="38F42239" w14:textId="77777777" w:rsidR="005C517F" w:rsidRPr="003F6C31" w:rsidRDefault="005C517F" w:rsidP="00CA366A">
            <w:pPr>
              <w:widowControl/>
              <w:autoSpaceDE/>
              <w:autoSpaceDN/>
              <w:rPr>
                <w:rFonts w:ascii="Tw Cen MT" w:eastAsia="Times" w:hAnsi="Tw Cen MT" w:cs="Times New Roman"/>
                <w:lang w:val="en-AU"/>
              </w:rPr>
            </w:pPr>
          </w:p>
        </w:tc>
        <w:tc>
          <w:tcPr>
            <w:tcW w:w="425" w:type="dxa"/>
          </w:tcPr>
          <w:p w14:paraId="08D1A586" w14:textId="77777777" w:rsidR="005C517F" w:rsidRPr="003F6C31" w:rsidRDefault="005C517F" w:rsidP="00CA366A">
            <w:pPr>
              <w:widowControl/>
              <w:autoSpaceDE/>
              <w:autoSpaceDN/>
              <w:rPr>
                <w:rFonts w:ascii="Tw Cen MT" w:eastAsia="Times" w:hAnsi="Tw Cen MT" w:cs="Times New Roman"/>
                <w:lang w:val="en-AU"/>
              </w:rPr>
            </w:pPr>
          </w:p>
        </w:tc>
        <w:tc>
          <w:tcPr>
            <w:tcW w:w="425" w:type="dxa"/>
          </w:tcPr>
          <w:p w14:paraId="6DC7BDB9" w14:textId="77777777" w:rsidR="005C517F" w:rsidRPr="003F6C31" w:rsidRDefault="005C517F" w:rsidP="00CA366A">
            <w:pPr>
              <w:widowControl/>
              <w:autoSpaceDE/>
              <w:autoSpaceDN/>
              <w:rPr>
                <w:rFonts w:ascii="Tw Cen MT" w:eastAsia="Times" w:hAnsi="Tw Cen MT" w:cs="Times New Roman"/>
                <w:lang w:val="en-AU"/>
              </w:rPr>
            </w:pPr>
          </w:p>
        </w:tc>
        <w:tc>
          <w:tcPr>
            <w:tcW w:w="397" w:type="dxa"/>
          </w:tcPr>
          <w:p w14:paraId="22C65D51" w14:textId="77777777" w:rsidR="005C517F" w:rsidRPr="003F6C31" w:rsidRDefault="005C517F" w:rsidP="00CA366A">
            <w:pPr>
              <w:widowControl/>
              <w:autoSpaceDE/>
              <w:autoSpaceDN/>
              <w:rPr>
                <w:rFonts w:ascii="Tw Cen MT" w:eastAsia="Times" w:hAnsi="Tw Cen MT" w:cs="Times New Roman"/>
                <w:lang w:val="en-AU"/>
              </w:rPr>
            </w:pPr>
          </w:p>
        </w:tc>
      </w:tr>
      <w:tr w:rsidR="005C517F" w:rsidRPr="003F6C31" w14:paraId="5E014D05" w14:textId="77777777" w:rsidTr="00CA366A">
        <w:trPr>
          <w:cantSplit/>
          <w:trHeight w:val="218"/>
        </w:trPr>
        <w:tc>
          <w:tcPr>
            <w:tcW w:w="7513" w:type="dxa"/>
          </w:tcPr>
          <w:p w14:paraId="48E5159F" w14:textId="77777777" w:rsidR="005C517F" w:rsidRPr="003F6C31" w:rsidRDefault="005C517F" w:rsidP="00CA366A">
            <w:pPr>
              <w:widowControl/>
              <w:autoSpaceDE/>
              <w:autoSpaceDN/>
              <w:rPr>
                <w:rFonts w:ascii="Tw Cen MT" w:eastAsia="Calibri" w:hAnsi="Tw Cen MT" w:cs="Times New Roman"/>
                <w:lang w:val="en-AU"/>
              </w:rPr>
            </w:pPr>
            <w:r w:rsidRPr="003F6C31">
              <w:rPr>
                <w:rFonts w:ascii="Tw Cen MT" w:eastAsia="Calibri" w:hAnsi="Tw Cen MT" w:cs="Times New Roman"/>
                <w:lang w:val="en-AU"/>
              </w:rPr>
              <w:t xml:space="preserve">4 Page limit </w:t>
            </w:r>
            <w:r w:rsidRPr="003F6C31">
              <w:rPr>
                <w:rFonts w:ascii="Tw Cen MT" w:eastAsia="Calibri" w:hAnsi="Tw Cen MT" w:cs="Times New Roman"/>
                <w:b/>
                <w:i/>
                <w:lang w:val="en-AU"/>
              </w:rPr>
              <w:t>including</w:t>
            </w:r>
            <w:r w:rsidRPr="003F6C31">
              <w:rPr>
                <w:rFonts w:ascii="Tw Cen MT" w:eastAsia="Calibri" w:hAnsi="Tw Cen MT" w:cs="Times New Roman"/>
                <w:lang w:val="en-AU"/>
              </w:rPr>
              <w:t xml:space="preserve"> in-text referencing, reference list as per Business school policy</w:t>
            </w:r>
          </w:p>
        </w:tc>
        <w:tc>
          <w:tcPr>
            <w:tcW w:w="425" w:type="dxa"/>
          </w:tcPr>
          <w:p w14:paraId="177B4BC2" w14:textId="77777777" w:rsidR="005C517F" w:rsidRPr="003F6C31" w:rsidRDefault="005C517F" w:rsidP="00CA366A">
            <w:pPr>
              <w:widowControl/>
              <w:autoSpaceDE/>
              <w:autoSpaceDN/>
              <w:rPr>
                <w:rFonts w:ascii="Tw Cen MT" w:eastAsia="Times" w:hAnsi="Tw Cen MT" w:cs="Times New Roman"/>
                <w:lang w:val="en-AU"/>
              </w:rPr>
            </w:pPr>
          </w:p>
        </w:tc>
        <w:tc>
          <w:tcPr>
            <w:tcW w:w="426" w:type="dxa"/>
          </w:tcPr>
          <w:p w14:paraId="70160087" w14:textId="77777777" w:rsidR="005C517F" w:rsidRPr="003F6C31" w:rsidRDefault="005C517F" w:rsidP="00CA366A">
            <w:pPr>
              <w:widowControl/>
              <w:autoSpaceDE/>
              <w:autoSpaceDN/>
              <w:rPr>
                <w:rFonts w:ascii="Tw Cen MT" w:eastAsia="Times" w:hAnsi="Tw Cen MT" w:cs="Times New Roman"/>
                <w:lang w:val="en-AU"/>
              </w:rPr>
            </w:pPr>
          </w:p>
        </w:tc>
        <w:tc>
          <w:tcPr>
            <w:tcW w:w="425" w:type="dxa"/>
          </w:tcPr>
          <w:p w14:paraId="171F3DF2" w14:textId="77777777" w:rsidR="005C517F" w:rsidRPr="003F6C31" w:rsidRDefault="005C517F" w:rsidP="00CA366A">
            <w:pPr>
              <w:widowControl/>
              <w:autoSpaceDE/>
              <w:autoSpaceDN/>
              <w:rPr>
                <w:rFonts w:ascii="Tw Cen MT" w:eastAsia="Times" w:hAnsi="Tw Cen MT" w:cs="Times New Roman"/>
                <w:lang w:val="en-AU"/>
              </w:rPr>
            </w:pPr>
          </w:p>
        </w:tc>
        <w:tc>
          <w:tcPr>
            <w:tcW w:w="425" w:type="dxa"/>
          </w:tcPr>
          <w:p w14:paraId="24982CFB" w14:textId="77777777" w:rsidR="005C517F" w:rsidRPr="003F6C31" w:rsidRDefault="005C517F" w:rsidP="00CA366A">
            <w:pPr>
              <w:widowControl/>
              <w:autoSpaceDE/>
              <w:autoSpaceDN/>
              <w:rPr>
                <w:rFonts w:ascii="Tw Cen MT" w:eastAsia="Times" w:hAnsi="Tw Cen MT" w:cs="Times New Roman"/>
                <w:lang w:val="en-AU"/>
              </w:rPr>
            </w:pPr>
          </w:p>
        </w:tc>
        <w:tc>
          <w:tcPr>
            <w:tcW w:w="397" w:type="dxa"/>
          </w:tcPr>
          <w:p w14:paraId="7D025845" w14:textId="77777777" w:rsidR="005C517F" w:rsidRPr="003F6C31" w:rsidRDefault="005C517F" w:rsidP="00CA366A">
            <w:pPr>
              <w:widowControl/>
              <w:autoSpaceDE/>
              <w:autoSpaceDN/>
              <w:rPr>
                <w:rFonts w:ascii="Tw Cen MT" w:eastAsia="Times" w:hAnsi="Tw Cen MT" w:cs="Times New Roman"/>
                <w:lang w:val="en-AU"/>
              </w:rPr>
            </w:pPr>
          </w:p>
        </w:tc>
      </w:tr>
      <w:tr w:rsidR="005C517F" w:rsidRPr="003F6C31" w14:paraId="56407587" w14:textId="77777777" w:rsidTr="00CA366A">
        <w:trPr>
          <w:cantSplit/>
          <w:trHeight w:val="277"/>
        </w:trPr>
        <w:tc>
          <w:tcPr>
            <w:tcW w:w="7513" w:type="dxa"/>
          </w:tcPr>
          <w:p w14:paraId="72F49FB1" w14:textId="77777777" w:rsidR="005C517F" w:rsidRPr="003F6C31" w:rsidRDefault="005C517F" w:rsidP="00CA366A">
            <w:pPr>
              <w:widowControl/>
              <w:autoSpaceDE/>
              <w:autoSpaceDN/>
              <w:rPr>
                <w:rFonts w:ascii="Tw Cen MT" w:eastAsia="Calibri" w:hAnsi="Tw Cen MT" w:cs="Times New Roman"/>
                <w:lang w:val="en-AU"/>
              </w:rPr>
            </w:pPr>
            <w:r w:rsidRPr="003F6C31">
              <w:rPr>
                <w:rFonts w:ascii="Tw Cen MT" w:eastAsia="Calibri" w:hAnsi="Tw Cen MT" w:cs="Times New Roman"/>
                <w:lang w:val="en-AU"/>
              </w:rPr>
              <w:t>Appropriate use of appendices (not included in page limit)</w:t>
            </w:r>
          </w:p>
        </w:tc>
        <w:tc>
          <w:tcPr>
            <w:tcW w:w="425" w:type="dxa"/>
          </w:tcPr>
          <w:p w14:paraId="2D9F3234" w14:textId="77777777" w:rsidR="005C517F" w:rsidRPr="003F6C31" w:rsidRDefault="005C517F" w:rsidP="00CA366A">
            <w:pPr>
              <w:widowControl/>
              <w:autoSpaceDE/>
              <w:autoSpaceDN/>
              <w:rPr>
                <w:rFonts w:ascii="Tw Cen MT" w:eastAsia="Times" w:hAnsi="Tw Cen MT" w:cs="Times New Roman"/>
                <w:lang w:val="en-AU"/>
              </w:rPr>
            </w:pPr>
          </w:p>
        </w:tc>
        <w:tc>
          <w:tcPr>
            <w:tcW w:w="426" w:type="dxa"/>
          </w:tcPr>
          <w:p w14:paraId="4F55B3C1" w14:textId="77777777" w:rsidR="005C517F" w:rsidRPr="003F6C31" w:rsidRDefault="005C517F" w:rsidP="00CA366A">
            <w:pPr>
              <w:widowControl/>
              <w:autoSpaceDE/>
              <w:autoSpaceDN/>
              <w:rPr>
                <w:rFonts w:ascii="Tw Cen MT" w:eastAsia="Times" w:hAnsi="Tw Cen MT" w:cs="Times New Roman"/>
                <w:lang w:val="en-AU"/>
              </w:rPr>
            </w:pPr>
          </w:p>
        </w:tc>
        <w:tc>
          <w:tcPr>
            <w:tcW w:w="425" w:type="dxa"/>
          </w:tcPr>
          <w:p w14:paraId="25DDDC2A" w14:textId="77777777" w:rsidR="005C517F" w:rsidRPr="003F6C31" w:rsidRDefault="005C517F" w:rsidP="00CA366A">
            <w:pPr>
              <w:widowControl/>
              <w:autoSpaceDE/>
              <w:autoSpaceDN/>
              <w:rPr>
                <w:rFonts w:ascii="Tw Cen MT" w:eastAsia="Times" w:hAnsi="Tw Cen MT" w:cs="Times New Roman"/>
                <w:lang w:val="en-AU"/>
              </w:rPr>
            </w:pPr>
          </w:p>
        </w:tc>
        <w:tc>
          <w:tcPr>
            <w:tcW w:w="425" w:type="dxa"/>
          </w:tcPr>
          <w:p w14:paraId="4B54040F" w14:textId="77777777" w:rsidR="005C517F" w:rsidRPr="003F6C31" w:rsidRDefault="005C517F" w:rsidP="00CA366A">
            <w:pPr>
              <w:widowControl/>
              <w:autoSpaceDE/>
              <w:autoSpaceDN/>
              <w:rPr>
                <w:rFonts w:ascii="Tw Cen MT" w:eastAsia="Times" w:hAnsi="Tw Cen MT" w:cs="Times New Roman"/>
                <w:lang w:val="en-AU"/>
              </w:rPr>
            </w:pPr>
          </w:p>
        </w:tc>
        <w:tc>
          <w:tcPr>
            <w:tcW w:w="397" w:type="dxa"/>
          </w:tcPr>
          <w:p w14:paraId="712C9441" w14:textId="77777777" w:rsidR="005C517F" w:rsidRPr="003F6C31" w:rsidRDefault="005C517F" w:rsidP="00CA366A">
            <w:pPr>
              <w:widowControl/>
              <w:autoSpaceDE/>
              <w:autoSpaceDN/>
              <w:rPr>
                <w:rFonts w:ascii="Tw Cen MT" w:eastAsia="Times" w:hAnsi="Tw Cen MT" w:cs="Times New Roman"/>
                <w:lang w:val="en-AU"/>
              </w:rPr>
            </w:pPr>
          </w:p>
        </w:tc>
      </w:tr>
      <w:tr w:rsidR="005C517F" w:rsidRPr="003F6C31" w14:paraId="105E394F" w14:textId="77777777" w:rsidTr="00CA366A">
        <w:trPr>
          <w:cantSplit/>
          <w:trHeight w:val="277"/>
        </w:trPr>
        <w:tc>
          <w:tcPr>
            <w:tcW w:w="7513" w:type="dxa"/>
          </w:tcPr>
          <w:p w14:paraId="01E995E3" w14:textId="77777777" w:rsidR="005C517F" w:rsidRPr="003F6C31" w:rsidRDefault="005C517F" w:rsidP="00CA366A">
            <w:pPr>
              <w:widowControl/>
              <w:autoSpaceDE/>
              <w:autoSpaceDN/>
              <w:rPr>
                <w:rFonts w:ascii="Tw Cen MT" w:eastAsia="Calibri" w:hAnsi="Tw Cen MT" w:cs="Times New Roman"/>
                <w:lang w:val="en-AU"/>
              </w:rPr>
            </w:pPr>
            <w:r w:rsidRPr="003F6C31">
              <w:rPr>
                <w:rFonts w:ascii="Tw Cen MT" w:eastAsia="Calibri" w:hAnsi="Tw Cen MT" w:cs="Times New Roman"/>
                <w:lang w:val="en-AU"/>
              </w:rPr>
              <w:t>This grading sheet attached at the beginning of the document (not included in page limit)</w:t>
            </w:r>
          </w:p>
        </w:tc>
        <w:tc>
          <w:tcPr>
            <w:tcW w:w="425" w:type="dxa"/>
          </w:tcPr>
          <w:p w14:paraId="7927D0C5" w14:textId="77777777" w:rsidR="005C517F" w:rsidRPr="003F6C31" w:rsidRDefault="005C517F" w:rsidP="00CA366A">
            <w:pPr>
              <w:widowControl/>
              <w:autoSpaceDE/>
              <w:autoSpaceDN/>
              <w:rPr>
                <w:rFonts w:ascii="Tw Cen MT" w:eastAsia="Times" w:hAnsi="Tw Cen MT" w:cs="Times New Roman"/>
                <w:lang w:val="en-AU"/>
              </w:rPr>
            </w:pPr>
          </w:p>
        </w:tc>
        <w:tc>
          <w:tcPr>
            <w:tcW w:w="426" w:type="dxa"/>
          </w:tcPr>
          <w:p w14:paraId="07811553" w14:textId="77777777" w:rsidR="005C517F" w:rsidRPr="003F6C31" w:rsidRDefault="005C517F" w:rsidP="00CA366A">
            <w:pPr>
              <w:widowControl/>
              <w:autoSpaceDE/>
              <w:autoSpaceDN/>
              <w:rPr>
                <w:rFonts w:ascii="Tw Cen MT" w:eastAsia="Times" w:hAnsi="Tw Cen MT" w:cs="Times New Roman"/>
                <w:lang w:val="en-AU"/>
              </w:rPr>
            </w:pPr>
          </w:p>
        </w:tc>
        <w:tc>
          <w:tcPr>
            <w:tcW w:w="425" w:type="dxa"/>
          </w:tcPr>
          <w:p w14:paraId="7E1BD004" w14:textId="77777777" w:rsidR="005C517F" w:rsidRPr="003F6C31" w:rsidRDefault="005C517F" w:rsidP="00CA366A">
            <w:pPr>
              <w:widowControl/>
              <w:autoSpaceDE/>
              <w:autoSpaceDN/>
              <w:rPr>
                <w:rFonts w:ascii="Tw Cen MT" w:eastAsia="Times" w:hAnsi="Tw Cen MT" w:cs="Times New Roman"/>
                <w:lang w:val="en-AU"/>
              </w:rPr>
            </w:pPr>
          </w:p>
        </w:tc>
        <w:tc>
          <w:tcPr>
            <w:tcW w:w="425" w:type="dxa"/>
          </w:tcPr>
          <w:p w14:paraId="0C081282" w14:textId="77777777" w:rsidR="005C517F" w:rsidRPr="003F6C31" w:rsidRDefault="005C517F" w:rsidP="00CA366A">
            <w:pPr>
              <w:widowControl/>
              <w:autoSpaceDE/>
              <w:autoSpaceDN/>
              <w:rPr>
                <w:rFonts w:ascii="Tw Cen MT" w:eastAsia="Times" w:hAnsi="Tw Cen MT" w:cs="Times New Roman"/>
                <w:lang w:val="en-AU"/>
              </w:rPr>
            </w:pPr>
          </w:p>
        </w:tc>
        <w:tc>
          <w:tcPr>
            <w:tcW w:w="397" w:type="dxa"/>
          </w:tcPr>
          <w:p w14:paraId="2CBAABD1" w14:textId="77777777" w:rsidR="005C517F" w:rsidRPr="003F6C31" w:rsidRDefault="005C517F" w:rsidP="00CA366A">
            <w:pPr>
              <w:widowControl/>
              <w:autoSpaceDE/>
              <w:autoSpaceDN/>
              <w:rPr>
                <w:rFonts w:ascii="Tw Cen MT" w:eastAsia="Times" w:hAnsi="Tw Cen MT" w:cs="Times New Roman"/>
                <w:lang w:val="en-AU"/>
              </w:rPr>
            </w:pPr>
          </w:p>
        </w:tc>
      </w:tr>
      <w:tr w:rsidR="005C517F" w:rsidRPr="003F6C31" w14:paraId="3F7D4859" w14:textId="77777777" w:rsidTr="00CA366A">
        <w:trPr>
          <w:cantSplit/>
          <w:trHeight w:val="277"/>
        </w:trPr>
        <w:tc>
          <w:tcPr>
            <w:tcW w:w="7513" w:type="dxa"/>
          </w:tcPr>
          <w:p w14:paraId="09C95103" w14:textId="4DC926C9" w:rsidR="005C517F" w:rsidRPr="003F6C31" w:rsidRDefault="005C517F" w:rsidP="00CA366A">
            <w:pPr>
              <w:widowControl/>
              <w:autoSpaceDE/>
              <w:autoSpaceDN/>
              <w:rPr>
                <w:rFonts w:ascii="Tw Cen MT" w:eastAsia="Calibri" w:hAnsi="Tw Cen MT" w:cs="Times New Roman"/>
                <w:lang w:val="en-AU"/>
              </w:rPr>
            </w:pPr>
            <w:r w:rsidRPr="003F6C31">
              <w:rPr>
                <w:rFonts w:ascii="Tw Cen MT" w:eastAsia="Calibri" w:hAnsi="Tw Cen MT" w:cs="Times New Roman"/>
                <w:lang w:val="en-AU"/>
              </w:rPr>
              <w:t>STRENGTH OF ARGUMENT AND PERSUASIVENESS i.e. “Is this realistic?”</w:t>
            </w:r>
          </w:p>
        </w:tc>
        <w:tc>
          <w:tcPr>
            <w:tcW w:w="425" w:type="dxa"/>
          </w:tcPr>
          <w:p w14:paraId="0B35943E" w14:textId="77777777" w:rsidR="005C517F" w:rsidRPr="003F6C31" w:rsidRDefault="005C517F" w:rsidP="00CA366A">
            <w:pPr>
              <w:widowControl/>
              <w:autoSpaceDE/>
              <w:autoSpaceDN/>
              <w:rPr>
                <w:rFonts w:ascii="Tw Cen MT" w:eastAsia="Times" w:hAnsi="Tw Cen MT" w:cs="Times New Roman"/>
                <w:lang w:val="en-AU"/>
              </w:rPr>
            </w:pPr>
          </w:p>
        </w:tc>
        <w:tc>
          <w:tcPr>
            <w:tcW w:w="426" w:type="dxa"/>
          </w:tcPr>
          <w:p w14:paraId="2184D230" w14:textId="77777777" w:rsidR="005C517F" w:rsidRPr="003F6C31" w:rsidRDefault="005C517F" w:rsidP="00CA366A">
            <w:pPr>
              <w:widowControl/>
              <w:autoSpaceDE/>
              <w:autoSpaceDN/>
              <w:rPr>
                <w:rFonts w:ascii="Tw Cen MT" w:eastAsia="Times" w:hAnsi="Tw Cen MT" w:cs="Times New Roman"/>
                <w:lang w:val="en-AU"/>
              </w:rPr>
            </w:pPr>
          </w:p>
        </w:tc>
        <w:tc>
          <w:tcPr>
            <w:tcW w:w="425" w:type="dxa"/>
          </w:tcPr>
          <w:p w14:paraId="7F802FBC" w14:textId="77777777" w:rsidR="005C517F" w:rsidRPr="003F6C31" w:rsidRDefault="005C517F" w:rsidP="00CA366A">
            <w:pPr>
              <w:widowControl/>
              <w:autoSpaceDE/>
              <w:autoSpaceDN/>
              <w:rPr>
                <w:rFonts w:ascii="Tw Cen MT" w:eastAsia="Times" w:hAnsi="Tw Cen MT" w:cs="Times New Roman"/>
                <w:lang w:val="en-AU"/>
              </w:rPr>
            </w:pPr>
          </w:p>
        </w:tc>
        <w:tc>
          <w:tcPr>
            <w:tcW w:w="425" w:type="dxa"/>
          </w:tcPr>
          <w:p w14:paraId="73B43741" w14:textId="77777777" w:rsidR="005C517F" w:rsidRPr="003F6C31" w:rsidRDefault="005C517F" w:rsidP="00CA366A">
            <w:pPr>
              <w:widowControl/>
              <w:autoSpaceDE/>
              <w:autoSpaceDN/>
              <w:rPr>
                <w:rFonts w:ascii="Tw Cen MT" w:eastAsia="Times" w:hAnsi="Tw Cen MT" w:cs="Times New Roman"/>
                <w:lang w:val="en-AU"/>
              </w:rPr>
            </w:pPr>
          </w:p>
        </w:tc>
        <w:tc>
          <w:tcPr>
            <w:tcW w:w="397" w:type="dxa"/>
          </w:tcPr>
          <w:p w14:paraId="63B8B179" w14:textId="77777777" w:rsidR="005C517F" w:rsidRPr="003F6C31" w:rsidRDefault="005C517F" w:rsidP="00CA366A">
            <w:pPr>
              <w:widowControl/>
              <w:autoSpaceDE/>
              <w:autoSpaceDN/>
              <w:rPr>
                <w:rFonts w:ascii="Tw Cen MT" w:eastAsia="Times" w:hAnsi="Tw Cen MT" w:cs="Times New Roman"/>
                <w:lang w:val="en-AU"/>
              </w:rPr>
            </w:pPr>
          </w:p>
        </w:tc>
      </w:tr>
      <w:tr w:rsidR="005C517F" w:rsidRPr="003F6C31" w14:paraId="70D9265E" w14:textId="77777777" w:rsidTr="00CA366A">
        <w:trPr>
          <w:cantSplit/>
          <w:trHeight w:val="277"/>
        </w:trPr>
        <w:tc>
          <w:tcPr>
            <w:tcW w:w="9611" w:type="dxa"/>
            <w:gridSpan w:val="6"/>
          </w:tcPr>
          <w:p w14:paraId="444D4C8F" w14:textId="77777777" w:rsidR="005C517F" w:rsidRPr="003F6C31" w:rsidRDefault="005C517F" w:rsidP="00CA366A">
            <w:pPr>
              <w:widowControl/>
              <w:autoSpaceDE/>
              <w:autoSpaceDN/>
              <w:jc w:val="center"/>
              <w:rPr>
                <w:rFonts w:ascii="Tw Cen MT" w:eastAsia="Calibri" w:hAnsi="Tw Cen MT" w:cs="Times New Roman"/>
                <w:b/>
                <w:i/>
                <w:lang w:val="en-AU"/>
              </w:rPr>
            </w:pPr>
            <w:r w:rsidRPr="003F6C31">
              <w:rPr>
                <w:rFonts w:ascii="Tw Cen MT" w:eastAsia="Calibri" w:hAnsi="Tw Cen MT" w:cs="Times New Roman"/>
                <w:b/>
                <w:i/>
                <w:lang w:val="en-AU"/>
              </w:rPr>
              <w:t>Note: the above criteria are NOT simply averaged to arrive at a final mark.</w:t>
            </w:r>
          </w:p>
          <w:p w14:paraId="647ED5B3" w14:textId="77777777" w:rsidR="005C517F" w:rsidRPr="003F6C31" w:rsidRDefault="005C517F" w:rsidP="00CA366A">
            <w:pPr>
              <w:widowControl/>
              <w:autoSpaceDE/>
              <w:autoSpaceDN/>
              <w:jc w:val="center"/>
              <w:rPr>
                <w:rFonts w:ascii="Tw Cen MT" w:eastAsia="Times" w:hAnsi="Tw Cen MT" w:cs="Times New Roman"/>
                <w:lang w:val="en-AU"/>
              </w:rPr>
            </w:pPr>
            <w:r w:rsidRPr="003F6C31">
              <w:rPr>
                <w:rFonts w:ascii="Tw Cen MT" w:eastAsia="Calibri" w:hAnsi="Tw Cen MT" w:cs="Times New Roman"/>
                <w:b/>
                <w:i/>
                <w:lang w:val="en-AU"/>
              </w:rPr>
              <w:t>These criteria should be read in conjunction with the assignment brief.</w:t>
            </w:r>
          </w:p>
        </w:tc>
      </w:tr>
    </w:tbl>
    <w:p w14:paraId="5A517CB6" w14:textId="092AB5BE" w:rsidR="005C517F" w:rsidRPr="003F6C31" w:rsidRDefault="005C517F">
      <w:pPr>
        <w:rPr>
          <w:rFonts w:ascii="Tw Cen MT" w:hAnsi="Tw Cen MT" w:cs="Century"/>
          <w:color w:val="000000"/>
          <w:spacing w:val="2"/>
        </w:rPr>
      </w:pPr>
      <w:bookmarkStart w:id="1" w:name="_GoBack"/>
      <w:bookmarkEnd w:id="1"/>
    </w:p>
    <w:sectPr w:rsidR="005C517F" w:rsidRPr="003F6C31" w:rsidSect="00020869">
      <w:footerReference w:type="default" r:id="rId9"/>
      <w:pgSz w:w="11900" w:h="16820"/>
      <w:pgMar w:top="920" w:right="1120" w:bottom="1400" w:left="1320" w:header="651"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511F7" w14:textId="77777777" w:rsidR="005C34F5" w:rsidRDefault="005C34F5">
      <w:r>
        <w:separator/>
      </w:r>
    </w:p>
  </w:endnote>
  <w:endnote w:type="continuationSeparator" w:id="0">
    <w:p w14:paraId="2B5DBA29" w14:textId="77777777" w:rsidR="005C34F5" w:rsidRDefault="005C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A9E7F" w14:textId="77777777" w:rsidR="00CA366A" w:rsidRDefault="00CA366A">
    <w:pPr>
      <w:pStyle w:val="BodyText"/>
      <w:spacing w:line="14" w:lineRule="auto"/>
      <w:rPr>
        <w:sz w:val="20"/>
      </w:rPr>
    </w:pPr>
    <w:r>
      <w:rPr>
        <w:noProof/>
        <w:lang w:val="en-AU" w:eastAsia="en-AU"/>
      </w:rPr>
      <mc:AlternateContent>
        <mc:Choice Requires="wps">
          <w:drawing>
            <wp:anchor distT="0" distB="0" distL="114300" distR="114300" simplePos="0" relativeHeight="503311592" behindDoc="1" locked="0" layoutInCell="1" allowOverlap="1" wp14:anchorId="71264C03" wp14:editId="653EF524">
              <wp:simplePos x="0" y="0"/>
              <wp:positionH relativeFrom="page">
                <wp:posOffset>6161405</wp:posOffset>
              </wp:positionH>
              <wp:positionV relativeFrom="page">
                <wp:posOffset>9979025</wp:posOffset>
              </wp:positionV>
              <wp:extent cx="601345"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96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4F4F34" w14:textId="4753AE60" w:rsidR="00CA366A" w:rsidRDefault="00CA366A">
                          <w:pPr>
                            <w:pStyle w:val="BodyText"/>
                            <w:spacing w:before="20"/>
                            <w:ind w:left="20"/>
                          </w:pPr>
                          <w:r>
                            <w:t>Page |</w:t>
                          </w:r>
                          <w:r>
                            <w:fldChar w:fldCharType="begin"/>
                          </w:r>
                          <w:r>
                            <w:instrText xml:space="preserve"> PAGE   \* MERGEFORMAT </w:instrText>
                          </w:r>
                          <w:r>
                            <w:fldChar w:fldCharType="separate"/>
                          </w:r>
                          <w:r>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64C03" id="_x0000_t202" coordsize="21600,21600" o:spt="202" path="m,l,21600r21600,l21600,xe">
              <v:stroke joinstyle="miter"/>
              <v:path gradientshapeok="t" o:connecttype="rect"/>
            </v:shapetype>
            <v:shape id="Text Box 1" o:spid="_x0000_s1026" type="#_x0000_t202" style="position:absolute;margin-left:485.15pt;margin-top:785.75pt;width:47.35pt;height:15.5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" filled="f" stroked="f">
              <v:textbox inset="0,0,0,0">
                <w:txbxContent>
                  <w:p w14:paraId="3B4F4F34" w14:textId="4753AE60" w:rsidR="00CA366A" w:rsidRDefault="00CA366A">
                    <w:pPr>
                      <w:pStyle w:val="BodyText"/>
                      <w:spacing w:before="20"/>
                      <w:ind w:left="20"/>
                    </w:pPr>
                    <w:r>
                      <w:t>Page |</w:t>
                    </w:r>
                    <w:r>
                      <w:fldChar w:fldCharType="begin"/>
                    </w:r>
                    <w:r>
                      <w:instrText xml:space="preserve"> PAGE   \* MERGEFORMAT </w:instrText>
                    </w:r>
                    <w:r>
                      <w:fldChar w:fldCharType="separate"/>
                    </w:r>
                    <w:r>
                      <w:rPr>
                        <w:noProof/>
                      </w:rPr>
                      <w:t>6</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79C32" w14:textId="77777777" w:rsidR="005C34F5" w:rsidRDefault="005C34F5">
      <w:r>
        <w:separator/>
      </w:r>
    </w:p>
  </w:footnote>
  <w:footnote w:type="continuationSeparator" w:id="0">
    <w:p w14:paraId="71390570" w14:textId="77777777" w:rsidR="005C34F5" w:rsidRDefault="005C3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F62"/>
    <w:multiLevelType w:val="hybridMultilevel"/>
    <w:tmpl w:val="9F1678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CF12BD"/>
    <w:multiLevelType w:val="hybridMultilevel"/>
    <w:tmpl w:val="0BB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27519"/>
    <w:multiLevelType w:val="hybridMultilevel"/>
    <w:tmpl w:val="0A3CF662"/>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40751"/>
    <w:multiLevelType w:val="hybridMultilevel"/>
    <w:tmpl w:val="DC2C4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80436E"/>
    <w:multiLevelType w:val="hybridMultilevel"/>
    <w:tmpl w:val="BBAC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255D"/>
    <w:multiLevelType w:val="hybridMultilevel"/>
    <w:tmpl w:val="2C0653C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6" w15:restartNumberingAfterBreak="0">
    <w:nsid w:val="1F7203FB"/>
    <w:multiLevelType w:val="hybridMultilevel"/>
    <w:tmpl w:val="4F0A84FA"/>
    <w:lvl w:ilvl="0" w:tplc="0702263C">
      <w:numFmt w:val="bullet"/>
      <w:lvlText w:val="·"/>
      <w:lvlJc w:val="left"/>
      <w:pPr>
        <w:ind w:left="855" w:hanging="375"/>
      </w:pPr>
      <w:rPr>
        <w:rFonts w:ascii="Century Gothic" w:eastAsia="Century Gothic" w:hAnsi="Century Gothic" w:cs="Tahoma" w:hint="default"/>
        <w:b/>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7" w15:restartNumberingAfterBreak="0">
    <w:nsid w:val="22942DD0"/>
    <w:multiLevelType w:val="hybridMultilevel"/>
    <w:tmpl w:val="88A0D46E"/>
    <w:lvl w:ilvl="0" w:tplc="35380076">
      <w:numFmt w:val="bullet"/>
      <w:lvlText w:val="o"/>
      <w:lvlJc w:val="left"/>
      <w:pPr>
        <w:ind w:left="660" w:hanging="200"/>
      </w:pPr>
      <w:rPr>
        <w:rFonts w:ascii="Courier New" w:eastAsia="Courier New" w:hAnsi="Courier New" w:cs="Courier New" w:hint="default"/>
        <w:w w:val="100"/>
        <w:sz w:val="22"/>
        <w:szCs w:val="22"/>
      </w:rPr>
    </w:lvl>
    <w:lvl w:ilvl="1" w:tplc="003C45D2">
      <w:numFmt w:val="bullet"/>
      <w:lvlText w:val=""/>
      <w:lvlJc w:val="left"/>
      <w:pPr>
        <w:ind w:left="1921" w:hanging="360"/>
      </w:pPr>
      <w:rPr>
        <w:rFonts w:ascii="Symbol" w:eastAsia="Symbol" w:hAnsi="Symbol" w:cs="Symbol" w:hint="default"/>
        <w:w w:val="100"/>
        <w:sz w:val="22"/>
        <w:szCs w:val="22"/>
      </w:rPr>
    </w:lvl>
    <w:lvl w:ilvl="2" w:tplc="149E7978">
      <w:numFmt w:val="bullet"/>
      <w:lvlText w:val="•"/>
      <w:lvlJc w:val="left"/>
      <w:pPr>
        <w:ind w:left="2757" w:hanging="360"/>
      </w:pPr>
      <w:rPr>
        <w:rFonts w:hint="default"/>
      </w:rPr>
    </w:lvl>
    <w:lvl w:ilvl="3" w:tplc="633EA176">
      <w:numFmt w:val="bullet"/>
      <w:lvlText w:val="•"/>
      <w:lvlJc w:val="left"/>
      <w:pPr>
        <w:ind w:left="3595" w:hanging="360"/>
      </w:pPr>
      <w:rPr>
        <w:rFonts w:hint="default"/>
      </w:rPr>
    </w:lvl>
    <w:lvl w:ilvl="4" w:tplc="D69E0D94">
      <w:numFmt w:val="bullet"/>
      <w:lvlText w:val="•"/>
      <w:lvlJc w:val="left"/>
      <w:pPr>
        <w:ind w:left="4433" w:hanging="360"/>
      </w:pPr>
      <w:rPr>
        <w:rFonts w:hint="default"/>
      </w:rPr>
    </w:lvl>
    <w:lvl w:ilvl="5" w:tplc="4A8C62D2">
      <w:numFmt w:val="bullet"/>
      <w:lvlText w:val="•"/>
      <w:lvlJc w:val="left"/>
      <w:pPr>
        <w:ind w:left="5271" w:hanging="360"/>
      </w:pPr>
      <w:rPr>
        <w:rFonts w:hint="default"/>
      </w:rPr>
    </w:lvl>
    <w:lvl w:ilvl="6" w:tplc="8F1836AC">
      <w:numFmt w:val="bullet"/>
      <w:lvlText w:val="•"/>
      <w:lvlJc w:val="left"/>
      <w:pPr>
        <w:ind w:left="6108" w:hanging="360"/>
      </w:pPr>
      <w:rPr>
        <w:rFonts w:hint="default"/>
      </w:rPr>
    </w:lvl>
    <w:lvl w:ilvl="7" w:tplc="BF246DB0">
      <w:numFmt w:val="bullet"/>
      <w:lvlText w:val="•"/>
      <w:lvlJc w:val="left"/>
      <w:pPr>
        <w:ind w:left="6946" w:hanging="360"/>
      </w:pPr>
      <w:rPr>
        <w:rFonts w:hint="default"/>
      </w:rPr>
    </w:lvl>
    <w:lvl w:ilvl="8" w:tplc="629E9FBE">
      <w:numFmt w:val="bullet"/>
      <w:lvlText w:val="•"/>
      <w:lvlJc w:val="left"/>
      <w:pPr>
        <w:ind w:left="7784" w:hanging="360"/>
      </w:pPr>
      <w:rPr>
        <w:rFonts w:hint="default"/>
      </w:rPr>
    </w:lvl>
  </w:abstractNum>
  <w:abstractNum w:abstractNumId="8" w15:restartNumberingAfterBreak="0">
    <w:nsid w:val="2A5F2778"/>
    <w:multiLevelType w:val="hybridMultilevel"/>
    <w:tmpl w:val="49C81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3B4E04"/>
    <w:multiLevelType w:val="hybridMultilevel"/>
    <w:tmpl w:val="6750D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2E43E0"/>
    <w:multiLevelType w:val="hybridMultilevel"/>
    <w:tmpl w:val="6E669B4C"/>
    <w:lvl w:ilvl="0" w:tplc="2528C7B0">
      <w:numFmt w:val="bullet"/>
      <w:lvlText w:val=""/>
      <w:lvlJc w:val="left"/>
      <w:pPr>
        <w:ind w:left="821" w:hanging="1101"/>
      </w:pPr>
      <w:rPr>
        <w:rFonts w:ascii="Symbol" w:eastAsia="Symbol" w:hAnsi="Symbol" w:cs="Symbol" w:hint="default"/>
        <w:w w:val="103"/>
        <w:sz w:val="22"/>
        <w:szCs w:val="22"/>
      </w:rPr>
    </w:lvl>
    <w:lvl w:ilvl="1" w:tplc="299CAB14">
      <w:numFmt w:val="bullet"/>
      <w:lvlText w:val="•"/>
      <w:lvlJc w:val="left"/>
      <w:pPr>
        <w:ind w:left="1680" w:hanging="1101"/>
      </w:pPr>
      <w:rPr>
        <w:rFonts w:hint="default"/>
      </w:rPr>
    </w:lvl>
    <w:lvl w:ilvl="2" w:tplc="D3305062">
      <w:numFmt w:val="bullet"/>
      <w:lvlText w:val="•"/>
      <w:lvlJc w:val="left"/>
      <w:pPr>
        <w:ind w:left="2540" w:hanging="1101"/>
      </w:pPr>
      <w:rPr>
        <w:rFonts w:hint="default"/>
      </w:rPr>
    </w:lvl>
    <w:lvl w:ilvl="3" w:tplc="2976F116">
      <w:numFmt w:val="bullet"/>
      <w:lvlText w:val="•"/>
      <w:lvlJc w:val="left"/>
      <w:pPr>
        <w:ind w:left="3400" w:hanging="1101"/>
      </w:pPr>
      <w:rPr>
        <w:rFonts w:hint="default"/>
      </w:rPr>
    </w:lvl>
    <w:lvl w:ilvl="4" w:tplc="79A4F11C">
      <w:numFmt w:val="bullet"/>
      <w:lvlText w:val="•"/>
      <w:lvlJc w:val="left"/>
      <w:pPr>
        <w:ind w:left="4260" w:hanging="1101"/>
      </w:pPr>
      <w:rPr>
        <w:rFonts w:hint="default"/>
      </w:rPr>
    </w:lvl>
    <w:lvl w:ilvl="5" w:tplc="66CC1076">
      <w:numFmt w:val="bullet"/>
      <w:lvlText w:val="•"/>
      <w:lvlJc w:val="left"/>
      <w:pPr>
        <w:ind w:left="5120" w:hanging="1101"/>
      </w:pPr>
      <w:rPr>
        <w:rFonts w:hint="default"/>
      </w:rPr>
    </w:lvl>
    <w:lvl w:ilvl="6" w:tplc="DA905C00">
      <w:numFmt w:val="bullet"/>
      <w:lvlText w:val="•"/>
      <w:lvlJc w:val="left"/>
      <w:pPr>
        <w:ind w:left="5980" w:hanging="1101"/>
      </w:pPr>
      <w:rPr>
        <w:rFonts w:hint="default"/>
      </w:rPr>
    </w:lvl>
    <w:lvl w:ilvl="7" w:tplc="F656E3EE">
      <w:numFmt w:val="bullet"/>
      <w:lvlText w:val="•"/>
      <w:lvlJc w:val="left"/>
      <w:pPr>
        <w:ind w:left="6840" w:hanging="1101"/>
      </w:pPr>
      <w:rPr>
        <w:rFonts w:hint="default"/>
      </w:rPr>
    </w:lvl>
    <w:lvl w:ilvl="8" w:tplc="B694E11A">
      <w:numFmt w:val="bullet"/>
      <w:lvlText w:val="•"/>
      <w:lvlJc w:val="left"/>
      <w:pPr>
        <w:ind w:left="7700" w:hanging="1101"/>
      </w:pPr>
      <w:rPr>
        <w:rFonts w:hint="default"/>
      </w:rPr>
    </w:lvl>
  </w:abstractNum>
  <w:abstractNum w:abstractNumId="11" w15:restartNumberingAfterBreak="0">
    <w:nsid w:val="368A1662"/>
    <w:multiLevelType w:val="hybridMultilevel"/>
    <w:tmpl w:val="DE44974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97ECB"/>
    <w:multiLevelType w:val="hybridMultilevel"/>
    <w:tmpl w:val="FE5C96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1DA7D51"/>
    <w:multiLevelType w:val="hybridMultilevel"/>
    <w:tmpl w:val="521A2DD6"/>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4" w15:restartNumberingAfterBreak="0">
    <w:nsid w:val="56AE1D7E"/>
    <w:multiLevelType w:val="hybridMultilevel"/>
    <w:tmpl w:val="6FB4E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EE5ED2"/>
    <w:multiLevelType w:val="hybridMultilevel"/>
    <w:tmpl w:val="BCF6D250"/>
    <w:lvl w:ilvl="0" w:tplc="0C090001">
      <w:start w:val="1"/>
      <w:numFmt w:val="bullet"/>
      <w:lvlText w:val=""/>
      <w:lvlJc w:val="left"/>
      <w:pPr>
        <w:ind w:left="781" w:hanging="360"/>
      </w:pPr>
      <w:rPr>
        <w:rFonts w:ascii="Symbol" w:hAnsi="Symbol" w:hint="default"/>
      </w:rPr>
    </w:lvl>
    <w:lvl w:ilvl="1" w:tplc="0C090003">
      <w:start w:val="1"/>
      <w:numFmt w:val="bullet"/>
      <w:lvlText w:val="o"/>
      <w:lvlJc w:val="left"/>
      <w:pPr>
        <w:ind w:left="1501" w:hanging="360"/>
      </w:pPr>
      <w:rPr>
        <w:rFonts w:ascii="Courier New" w:hAnsi="Courier New" w:cs="Courier New" w:hint="default"/>
      </w:rPr>
    </w:lvl>
    <w:lvl w:ilvl="2" w:tplc="0C090005">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6" w15:restartNumberingAfterBreak="0">
    <w:nsid w:val="5F4E084F"/>
    <w:multiLevelType w:val="hybridMultilevel"/>
    <w:tmpl w:val="DBFA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287102"/>
    <w:multiLevelType w:val="hybridMultilevel"/>
    <w:tmpl w:val="534E3A22"/>
    <w:lvl w:ilvl="0" w:tplc="7652A6E6">
      <w:start w:val="1"/>
      <w:numFmt w:val="decimal"/>
      <w:lvlText w:val="%1."/>
      <w:lvlJc w:val="left"/>
      <w:pPr>
        <w:ind w:left="861" w:hanging="317"/>
      </w:pPr>
      <w:rPr>
        <w:rFonts w:ascii="Century Gothic" w:eastAsia="Century Gothic" w:hAnsi="Century Gothic" w:cs="Century Gothic" w:hint="default"/>
        <w:spacing w:val="-3"/>
        <w:w w:val="100"/>
        <w:sz w:val="22"/>
        <w:szCs w:val="22"/>
      </w:rPr>
    </w:lvl>
    <w:lvl w:ilvl="1" w:tplc="37D8CF70">
      <w:numFmt w:val="bullet"/>
      <w:lvlText w:val="•"/>
      <w:lvlJc w:val="left"/>
      <w:pPr>
        <w:ind w:left="1718" w:hanging="317"/>
      </w:pPr>
      <w:rPr>
        <w:rFonts w:hint="default"/>
      </w:rPr>
    </w:lvl>
    <w:lvl w:ilvl="2" w:tplc="B6BE357A">
      <w:numFmt w:val="bullet"/>
      <w:lvlText w:val="•"/>
      <w:lvlJc w:val="left"/>
      <w:pPr>
        <w:ind w:left="2576" w:hanging="317"/>
      </w:pPr>
      <w:rPr>
        <w:rFonts w:hint="default"/>
      </w:rPr>
    </w:lvl>
    <w:lvl w:ilvl="3" w:tplc="F1701B1C">
      <w:numFmt w:val="bullet"/>
      <w:lvlText w:val="•"/>
      <w:lvlJc w:val="left"/>
      <w:pPr>
        <w:ind w:left="3434" w:hanging="317"/>
      </w:pPr>
      <w:rPr>
        <w:rFonts w:hint="default"/>
      </w:rPr>
    </w:lvl>
    <w:lvl w:ilvl="4" w:tplc="6C56B7F2">
      <w:numFmt w:val="bullet"/>
      <w:lvlText w:val="•"/>
      <w:lvlJc w:val="left"/>
      <w:pPr>
        <w:ind w:left="4292" w:hanging="317"/>
      </w:pPr>
      <w:rPr>
        <w:rFonts w:hint="default"/>
      </w:rPr>
    </w:lvl>
    <w:lvl w:ilvl="5" w:tplc="4FE21FF2">
      <w:numFmt w:val="bullet"/>
      <w:lvlText w:val="•"/>
      <w:lvlJc w:val="left"/>
      <w:pPr>
        <w:ind w:left="5150" w:hanging="317"/>
      </w:pPr>
      <w:rPr>
        <w:rFonts w:hint="default"/>
      </w:rPr>
    </w:lvl>
    <w:lvl w:ilvl="6" w:tplc="0EB8F76A">
      <w:numFmt w:val="bullet"/>
      <w:lvlText w:val="•"/>
      <w:lvlJc w:val="left"/>
      <w:pPr>
        <w:ind w:left="6008" w:hanging="317"/>
      </w:pPr>
      <w:rPr>
        <w:rFonts w:hint="default"/>
      </w:rPr>
    </w:lvl>
    <w:lvl w:ilvl="7" w:tplc="61CADCB2">
      <w:numFmt w:val="bullet"/>
      <w:lvlText w:val="•"/>
      <w:lvlJc w:val="left"/>
      <w:pPr>
        <w:ind w:left="6866" w:hanging="317"/>
      </w:pPr>
      <w:rPr>
        <w:rFonts w:hint="default"/>
      </w:rPr>
    </w:lvl>
    <w:lvl w:ilvl="8" w:tplc="3AEA8E2C">
      <w:numFmt w:val="bullet"/>
      <w:lvlText w:val="•"/>
      <w:lvlJc w:val="left"/>
      <w:pPr>
        <w:ind w:left="7724" w:hanging="317"/>
      </w:pPr>
      <w:rPr>
        <w:rFonts w:hint="default"/>
      </w:rPr>
    </w:lvl>
  </w:abstractNum>
  <w:abstractNum w:abstractNumId="18" w15:restartNumberingAfterBreak="0">
    <w:nsid w:val="67E45977"/>
    <w:multiLevelType w:val="hybridMultilevel"/>
    <w:tmpl w:val="098EE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3A53EE"/>
    <w:multiLevelType w:val="hybridMultilevel"/>
    <w:tmpl w:val="43768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6C4499"/>
    <w:multiLevelType w:val="hybridMultilevel"/>
    <w:tmpl w:val="C3982A54"/>
    <w:lvl w:ilvl="0" w:tplc="0702263C">
      <w:numFmt w:val="bullet"/>
      <w:lvlText w:val="·"/>
      <w:lvlJc w:val="left"/>
      <w:pPr>
        <w:ind w:left="1335" w:hanging="375"/>
      </w:pPr>
      <w:rPr>
        <w:rFonts w:ascii="Century Gothic" w:eastAsia="Century Gothic" w:hAnsi="Century Gothic" w:cs="Tahoma" w:hint="default"/>
        <w:b/>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21" w15:restartNumberingAfterBreak="0">
    <w:nsid w:val="69145ED5"/>
    <w:multiLevelType w:val="hybridMultilevel"/>
    <w:tmpl w:val="DC3C64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0B071AA"/>
    <w:multiLevelType w:val="hybridMultilevel"/>
    <w:tmpl w:val="BE3C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E070A"/>
    <w:multiLevelType w:val="hybridMultilevel"/>
    <w:tmpl w:val="4796C5B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4" w15:restartNumberingAfterBreak="0">
    <w:nsid w:val="78866EF6"/>
    <w:multiLevelType w:val="hybridMultilevel"/>
    <w:tmpl w:val="6B62F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310701"/>
    <w:multiLevelType w:val="hybridMultilevel"/>
    <w:tmpl w:val="873C8370"/>
    <w:lvl w:ilvl="0" w:tplc="0C090001">
      <w:start w:val="1"/>
      <w:numFmt w:val="bullet"/>
      <w:lvlText w:val=""/>
      <w:lvlJc w:val="left"/>
      <w:pPr>
        <w:ind w:left="1080" w:hanging="360"/>
      </w:pPr>
      <w:rPr>
        <w:rFonts w:ascii="Symbol" w:hAnsi="Symbol" w:hint="default"/>
      </w:rPr>
    </w:lvl>
    <w:lvl w:ilvl="1" w:tplc="C72C82A4">
      <w:numFmt w:val="bullet"/>
      <w:lvlText w:val="·"/>
      <w:lvlJc w:val="left"/>
      <w:pPr>
        <w:ind w:left="1815" w:hanging="375"/>
      </w:pPr>
      <w:rPr>
        <w:rFonts w:ascii="Century Gothic" w:eastAsia="Century Gothic" w:hAnsi="Century Gothic" w:cs="Tahoma"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17"/>
  </w:num>
  <w:num w:numId="4">
    <w:abstractNumId w:val="18"/>
  </w:num>
  <w:num w:numId="5">
    <w:abstractNumId w:val="8"/>
  </w:num>
  <w:num w:numId="6">
    <w:abstractNumId w:val="0"/>
  </w:num>
  <w:num w:numId="7">
    <w:abstractNumId w:val="23"/>
  </w:num>
  <w:num w:numId="8">
    <w:abstractNumId w:val="13"/>
  </w:num>
  <w:num w:numId="9">
    <w:abstractNumId w:val="5"/>
  </w:num>
  <w:num w:numId="10">
    <w:abstractNumId w:val="25"/>
  </w:num>
  <w:num w:numId="11">
    <w:abstractNumId w:val="6"/>
  </w:num>
  <w:num w:numId="12">
    <w:abstractNumId w:val="20"/>
  </w:num>
  <w:num w:numId="13">
    <w:abstractNumId w:val="19"/>
  </w:num>
  <w:num w:numId="14">
    <w:abstractNumId w:val="12"/>
  </w:num>
  <w:num w:numId="15">
    <w:abstractNumId w:val="21"/>
  </w:num>
  <w:num w:numId="16">
    <w:abstractNumId w:val="3"/>
  </w:num>
  <w:num w:numId="17">
    <w:abstractNumId w:val="9"/>
  </w:num>
  <w:num w:numId="18">
    <w:abstractNumId w:val="24"/>
  </w:num>
  <w:num w:numId="19">
    <w:abstractNumId w:val="15"/>
  </w:num>
  <w:num w:numId="20">
    <w:abstractNumId w:val="14"/>
  </w:num>
  <w:num w:numId="21">
    <w:abstractNumId w:val="16"/>
  </w:num>
  <w:num w:numId="22">
    <w:abstractNumId w:val="22"/>
  </w:num>
  <w:num w:numId="23">
    <w:abstractNumId w:val="4"/>
  </w:num>
  <w:num w:numId="24">
    <w:abstractNumId w:val="1"/>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94"/>
    <w:rsid w:val="00020869"/>
    <w:rsid w:val="000364A1"/>
    <w:rsid w:val="00037CBB"/>
    <w:rsid w:val="00050EF1"/>
    <w:rsid w:val="00093DA8"/>
    <w:rsid w:val="000B3BC0"/>
    <w:rsid w:val="000B6361"/>
    <w:rsid w:val="000D0C63"/>
    <w:rsid w:val="0012531E"/>
    <w:rsid w:val="00136EA2"/>
    <w:rsid w:val="00142E0D"/>
    <w:rsid w:val="00161681"/>
    <w:rsid w:val="00186B12"/>
    <w:rsid w:val="0019695D"/>
    <w:rsid w:val="001A45A6"/>
    <w:rsid w:val="001F17F1"/>
    <w:rsid w:val="00246265"/>
    <w:rsid w:val="00252BAC"/>
    <w:rsid w:val="002A1EDA"/>
    <w:rsid w:val="002A76B7"/>
    <w:rsid w:val="002E5B3F"/>
    <w:rsid w:val="00303E5F"/>
    <w:rsid w:val="00314157"/>
    <w:rsid w:val="0036772A"/>
    <w:rsid w:val="0037591C"/>
    <w:rsid w:val="003853FD"/>
    <w:rsid w:val="00393210"/>
    <w:rsid w:val="003C1A6B"/>
    <w:rsid w:val="003D0E79"/>
    <w:rsid w:val="003F5092"/>
    <w:rsid w:val="003F6C31"/>
    <w:rsid w:val="0040332B"/>
    <w:rsid w:val="00407BC0"/>
    <w:rsid w:val="00421229"/>
    <w:rsid w:val="00432596"/>
    <w:rsid w:val="00456E78"/>
    <w:rsid w:val="004632DA"/>
    <w:rsid w:val="004800C8"/>
    <w:rsid w:val="0048608B"/>
    <w:rsid w:val="004A2916"/>
    <w:rsid w:val="004A57EA"/>
    <w:rsid w:val="004C35A5"/>
    <w:rsid w:val="004D37C1"/>
    <w:rsid w:val="004D7590"/>
    <w:rsid w:val="004F40BC"/>
    <w:rsid w:val="004F7F42"/>
    <w:rsid w:val="00511EDB"/>
    <w:rsid w:val="00524177"/>
    <w:rsid w:val="005435B4"/>
    <w:rsid w:val="00551682"/>
    <w:rsid w:val="00554389"/>
    <w:rsid w:val="00575062"/>
    <w:rsid w:val="005B0E00"/>
    <w:rsid w:val="005B2494"/>
    <w:rsid w:val="005C2A1B"/>
    <w:rsid w:val="005C34F5"/>
    <w:rsid w:val="005C517F"/>
    <w:rsid w:val="005E00B5"/>
    <w:rsid w:val="005F4BBD"/>
    <w:rsid w:val="00623C55"/>
    <w:rsid w:val="00635FD3"/>
    <w:rsid w:val="0066681C"/>
    <w:rsid w:val="00670003"/>
    <w:rsid w:val="0067760F"/>
    <w:rsid w:val="0068468E"/>
    <w:rsid w:val="00685B37"/>
    <w:rsid w:val="00692DB6"/>
    <w:rsid w:val="006A3B20"/>
    <w:rsid w:val="006A77FB"/>
    <w:rsid w:val="006B7F63"/>
    <w:rsid w:val="006C437D"/>
    <w:rsid w:val="006E2EBF"/>
    <w:rsid w:val="006F6DF9"/>
    <w:rsid w:val="00731721"/>
    <w:rsid w:val="00740B63"/>
    <w:rsid w:val="00750719"/>
    <w:rsid w:val="00760982"/>
    <w:rsid w:val="0076209B"/>
    <w:rsid w:val="00765190"/>
    <w:rsid w:val="007C3BF9"/>
    <w:rsid w:val="007F7F89"/>
    <w:rsid w:val="00816570"/>
    <w:rsid w:val="00821EEB"/>
    <w:rsid w:val="0084587B"/>
    <w:rsid w:val="0085138A"/>
    <w:rsid w:val="00866BA8"/>
    <w:rsid w:val="00893E8F"/>
    <w:rsid w:val="008D3292"/>
    <w:rsid w:val="00914B33"/>
    <w:rsid w:val="009154B5"/>
    <w:rsid w:val="009243D0"/>
    <w:rsid w:val="00934F5C"/>
    <w:rsid w:val="009369A4"/>
    <w:rsid w:val="00936A4D"/>
    <w:rsid w:val="0094025B"/>
    <w:rsid w:val="00940FEB"/>
    <w:rsid w:val="00942595"/>
    <w:rsid w:val="0097022D"/>
    <w:rsid w:val="009C0AC8"/>
    <w:rsid w:val="009C39C2"/>
    <w:rsid w:val="009D64B9"/>
    <w:rsid w:val="00A257EA"/>
    <w:rsid w:val="00A60355"/>
    <w:rsid w:val="00A81999"/>
    <w:rsid w:val="00A96CE6"/>
    <w:rsid w:val="00AA6836"/>
    <w:rsid w:val="00AB2F51"/>
    <w:rsid w:val="00AB4E69"/>
    <w:rsid w:val="00AC2A2D"/>
    <w:rsid w:val="00AF1F86"/>
    <w:rsid w:val="00B00376"/>
    <w:rsid w:val="00B15255"/>
    <w:rsid w:val="00B2784F"/>
    <w:rsid w:val="00B3591E"/>
    <w:rsid w:val="00B50A88"/>
    <w:rsid w:val="00B52F61"/>
    <w:rsid w:val="00B63B2F"/>
    <w:rsid w:val="00B70F89"/>
    <w:rsid w:val="00B85D50"/>
    <w:rsid w:val="00B90EFA"/>
    <w:rsid w:val="00B91A80"/>
    <w:rsid w:val="00BA19C4"/>
    <w:rsid w:val="00BB2B05"/>
    <w:rsid w:val="00BC0794"/>
    <w:rsid w:val="00BD67ED"/>
    <w:rsid w:val="00C01536"/>
    <w:rsid w:val="00C01ED9"/>
    <w:rsid w:val="00C24A06"/>
    <w:rsid w:val="00C278E9"/>
    <w:rsid w:val="00C56EA5"/>
    <w:rsid w:val="00C7633B"/>
    <w:rsid w:val="00CA366A"/>
    <w:rsid w:val="00CB57EA"/>
    <w:rsid w:val="00CE4F0E"/>
    <w:rsid w:val="00D01133"/>
    <w:rsid w:val="00D23A77"/>
    <w:rsid w:val="00D42147"/>
    <w:rsid w:val="00D433DD"/>
    <w:rsid w:val="00D80C99"/>
    <w:rsid w:val="00D97E14"/>
    <w:rsid w:val="00DB100C"/>
    <w:rsid w:val="00E16462"/>
    <w:rsid w:val="00E4139D"/>
    <w:rsid w:val="00E67864"/>
    <w:rsid w:val="00E70304"/>
    <w:rsid w:val="00E714D2"/>
    <w:rsid w:val="00E7150F"/>
    <w:rsid w:val="00E77B96"/>
    <w:rsid w:val="00EC3BD6"/>
    <w:rsid w:val="00ED38A5"/>
    <w:rsid w:val="00F0215C"/>
    <w:rsid w:val="00F07DA3"/>
    <w:rsid w:val="00F20D30"/>
    <w:rsid w:val="00F23E08"/>
    <w:rsid w:val="00F25606"/>
    <w:rsid w:val="00F27A19"/>
    <w:rsid w:val="00F4653B"/>
    <w:rsid w:val="00F545F9"/>
    <w:rsid w:val="00F62E27"/>
    <w:rsid w:val="00F87D4F"/>
    <w:rsid w:val="00FE012C"/>
    <w:rsid w:val="00FF2D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CD89B3"/>
  <w15:docId w15:val="{B71C4883-B165-4765-B9F2-F7B3A027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line="474" w:lineRule="exact"/>
      <w:ind w:right="574"/>
      <w:jc w:val="right"/>
      <w:outlineLvl w:val="0"/>
    </w:pPr>
    <w:rPr>
      <w:rFonts w:ascii="Verdana" w:eastAsia="Verdana" w:hAnsi="Verdana" w:cs="Verdana"/>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9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2A2D"/>
    <w:pPr>
      <w:tabs>
        <w:tab w:val="center" w:pos="4513"/>
        <w:tab w:val="right" w:pos="9026"/>
      </w:tabs>
    </w:pPr>
  </w:style>
  <w:style w:type="character" w:customStyle="1" w:styleId="HeaderChar">
    <w:name w:val="Header Char"/>
    <w:basedOn w:val="DefaultParagraphFont"/>
    <w:link w:val="Header"/>
    <w:uiPriority w:val="99"/>
    <w:rsid w:val="00AC2A2D"/>
    <w:rPr>
      <w:rFonts w:ascii="Century Gothic" w:eastAsia="Century Gothic" w:hAnsi="Century Gothic" w:cs="Century Gothic"/>
    </w:rPr>
  </w:style>
  <w:style w:type="paragraph" w:styleId="Footer">
    <w:name w:val="footer"/>
    <w:basedOn w:val="Normal"/>
    <w:link w:val="FooterChar"/>
    <w:uiPriority w:val="99"/>
    <w:unhideWhenUsed/>
    <w:rsid w:val="00AC2A2D"/>
    <w:pPr>
      <w:tabs>
        <w:tab w:val="center" w:pos="4513"/>
        <w:tab w:val="right" w:pos="9026"/>
      </w:tabs>
    </w:pPr>
  </w:style>
  <w:style w:type="character" w:customStyle="1" w:styleId="FooterChar">
    <w:name w:val="Footer Char"/>
    <w:basedOn w:val="DefaultParagraphFont"/>
    <w:link w:val="Footer"/>
    <w:uiPriority w:val="99"/>
    <w:rsid w:val="00AC2A2D"/>
    <w:rPr>
      <w:rFonts w:ascii="Century Gothic" w:eastAsia="Century Gothic" w:hAnsi="Century Gothic" w:cs="Century Gothic"/>
    </w:rPr>
  </w:style>
  <w:style w:type="table" w:styleId="TableGrid">
    <w:name w:val="Table Grid"/>
    <w:basedOn w:val="TableNormal"/>
    <w:uiPriority w:val="39"/>
    <w:rsid w:val="00B91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304"/>
    <w:rPr>
      <w:rFonts w:ascii="Lucida Grande" w:hAnsi="Lucida Grande"/>
      <w:sz w:val="18"/>
      <w:szCs w:val="18"/>
    </w:rPr>
  </w:style>
  <w:style w:type="character" w:customStyle="1" w:styleId="BalloonTextChar">
    <w:name w:val="Balloon Text Char"/>
    <w:basedOn w:val="DefaultParagraphFont"/>
    <w:link w:val="BalloonText"/>
    <w:uiPriority w:val="99"/>
    <w:semiHidden/>
    <w:rsid w:val="00E70304"/>
    <w:rPr>
      <w:rFonts w:ascii="Lucida Grande" w:eastAsia="Century Gothic" w:hAnsi="Lucida Grande" w:cs="Century Gothic"/>
      <w:sz w:val="18"/>
      <w:szCs w:val="18"/>
    </w:rPr>
  </w:style>
  <w:style w:type="table" w:customStyle="1" w:styleId="TableGrid1">
    <w:name w:val="Table Grid1"/>
    <w:basedOn w:val="TableNormal"/>
    <w:next w:val="TableGrid"/>
    <w:uiPriority w:val="39"/>
    <w:rsid w:val="00C5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246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FFBD7-1C84-DA44-B95E-BA12260C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Martin</dc:creator>
  <cp:lastModifiedBy>Yixn  You</cp:lastModifiedBy>
  <cp:revision>4</cp:revision>
  <dcterms:created xsi:type="dcterms:W3CDTF">2019-07-26T09:14:00Z</dcterms:created>
  <dcterms:modified xsi:type="dcterms:W3CDTF">2019-08-22T10:21:00Z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2016-08-03T00:00:00Z</vt:filetime>
  </property>
  <property fmtid="{D5CDD505-2E9C-101B-9397-08002B2CF9AE}" pid="3" name="Creator">
    <vt:lpwstr>Microsoft® Word 2013</vt:lpwstr>
  </property>
  <property fmtid="{D5CDD505-2E9C-101B-9397-08002B2CF9AE}" pid="4" name="LastSaved">
    <vt:filetime>2017-03-20T00:00:00Z</vt:filetime>
  </property>
</Properties>
</file>