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62" w:rsidRPr="00A14F42" w:rsidRDefault="00F53C9D">
      <w:pPr>
        <w:rPr>
          <w:rFonts w:ascii="Calibri" w:eastAsiaTheme="majorEastAsia" w:hAnsi="Calibri" w:cs="Times New Roman"/>
          <w:b/>
          <w:bCs/>
          <w:sz w:val="28"/>
          <w:szCs w:val="28"/>
        </w:rPr>
      </w:pPr>
      <w:bookmarkStart w:id="0" w:name="OLE_LINK53"/>
      <w:bookmarkStart w:id="1" w:name="OLE_LINK54"/>
      <w:r w:rsidRPr="00A14F42">
        <w:rPr>
          <w:rFonts w:ascii="Calibri" w:eastAsiaTheme="majorEastAsia" w:hAnsi="Calibri" w:cs="Times New Roman"/>
          <w:b/>
          <w:bCs/>
          <w:sz w:val="28"/>
          <w:szCs w:val="28"/>
        </w:rPr>
        <w:t>3.</w:t>
      </w:r>
      <w:r w:rsidR="00685C85" w:rsidRPr="00A14F42">
        <w:rPr>
          <w:rFonts w:ascii="Calibri" w:eastAsiaTheme="majorEastAsia" w:hAnsi="Calibri" w:cs="Times New Roman"/>
          <w:b/>
          <w:bCs/>
          <w:sz w:val="28"/>
          <w:szCs w:val="28"/>
        </w:rPr>
        <w:t>Methodology</w:t>
      </w:r>
    </w:p>
    <w:p w:rsidR="003B4F4C" w:rsidRPr="00A14F42" w:rsidRDefault="003B4F4C">
      <w:pPr>
        <w:rPr>
          <w:rFonts w:ascii="Calibri" w:eastAsiaTheme="majorEastAsia" w:hAnsi="Calibri" w:cs="Times New Roman"/>
          <w:sz w:val="28"/>
          <w:szCs w:val="28"/>
        </w:rPr>
      </w:pPr>
    </w:p>
    <w:p w:rsidR="00685C85" w:rsidRPr="00A14F42" w:rsidRDefault="00F53C9D">
      <w:pPr>
        <w:rPr>
          <w:rFonts w:ascii="Calibri" w:eastAsiaTheme="majorEastAsia" w:hAnsi="Calibri" w:cs="Times New Roman"/>
          <w:b/>
          <w:bCs/>
          <w:sz w:val="28"/>
          <w:szCs w:val="28"/>
        </w:rPr>
      </w:pPr>
      <w:r w:rsidRPr="00A14F42">
        <w:rPr>
          <w:rFonts w:ascii="Calibri" w:eastAsiaTheme="majorEastAsia" w:hAnsi="Calibri" w:cs="Times New Roman"/>
          <w:b/>
          <w:bCs/>
          <w:sz w:val="28"/>
          <w:szCs w:val="28"/>
        </w:rPr>
        <w:t>3</w:t>
      </w:r>
      <w:r w:rsidRPr="00A14F42">
        <w:rPr>
          <w:rFonts w:ascii="Calibri" w:eastAsiaTheme="majorEastAsia" w:hAnsi="Calibri" w:cs="Times New Roman"/>
          <w:b/>
          <w:bCs/>
          <w:sz w:val="28"/>
          <w:szCs w:val="28"/>
          <w:lang w:val="en-GB"/>
        </w:rPr>
        <w:t xml:space="preserve">.1 </w:t>
      </w:r>
      <w:r w:rsidR="00685C85" w:rsidRPr="00A14F42">
        <w:rPr>
          <w:rFonts w:ascii="Calibri" w:eastAsiaTheme="majorEastAsia" w:hAnsi="Calibri" w:cs="Times New Roman"/>
          <w:b/>
          <w:bCs/>
          <w:sz w:val="28"/>
          <w:szCs w:val="28"/>
        </w:rPr>
        <w:t>Introduction</w:t>
      </w:r>
    </w:p>
    <w:p w:rsidR="003B4F4C" w:rsidRPr="00A14F42" w:rsidRDefault="003B4F4C">
      <w:pPr>
        <w:rPr>
          <w:rFonts w:ascii="Calibri" w:eastAsiaTheme="majorEastAsia" w:hAnsi="Calibri" w:cs="Times New Roman"/>
          <w:sz w:val="22"/>
          <w:szCs w:val="22"/>
        </w:rPr>
      </w:pPr>
    </w:p>
    <w:p w:rsidR="00F466F9" w:rsidRPr="00A14F42" w:rsidRDefault="00685C85">
      <w:pPr>
        <w:rPr>
          <w:rFonts w:ascii="Calibri" w:eastAsiaTheme="majorEastAsia" w:hAnsi="Calibri" w:cs="Times New Roman"/>
          <w:sz w:val="22"/>
          <w:szCs w:val="22"/>
        </w:rPr>
      </w:pPr>
      <w:r w:rsidRPr="00A14F42">
        <w:rPr>
          <w:rFonts w:ascii="Calibri" w:eastAsiaTheme="majorEastAsia" w:hAnsi="Calibri" w:cs="Times New Roman"/>
          <w:sz w:val="22"/>
          <w:szCs w:val="22"/>
        </w:rPr>
        <w:t xml:space="preserve">The aim of this study is to explore the </w:t>
      </w:r>
      <w:r w:rsidR="00B513E1" w:rsidRPr="00A14F42">
        <w:rPr>
          <w:rFonts w:ascii="Calibri" w:eastAsiaTheme="majorEastAsia" w:hAnsi="Calibri" w:cs="Times New Roman"/>
          <w:sz w:val="22"/>
          <w:szCs w:val="22"/>
        </w:rPr>
        <w:t xml:space="preserve">impact of ELF on Chinese students in international </w:t>
      </w:r>
      <w:r w:rsidR="007761CD" w:rsidRPr="00A14F42">
        <w:rPr>
          <w:rFonts w:ascii="Calibri" w:eastAsiaTheme="majorEastAsia" w:hAnsi="Calibri" w:cs="Times New Roman"/>
          <w:sz w:val="22"/>
          <w:szCs w:val="22"/>
        </w:rPr>
        <w:t>universities</w:t>
      </w:r>
      <w:r w:rsidR="00B513E1" w:rsidRPr="00A14F42">
        <w:rPr>
          <w:rFonts w:ascii="Calibri" w:eastAsiaTheme="majorEastAsia" w:hAnsi="Calibri" w:cs="Times New Roman"/>
          <w:sz w:val="22"/>
          <w:szCs w:val="22"/>
        </w:rPr>
        <w:t>. It focus</w:t>
      </w:r>
      <w:r w:rsidR="00275B74" w:rsidRPr="00A14F42">
        <w:rPr>
          <w:rFonts w:ascii="Calibri" w:eastAsiaTheme="majorEastAsia" w:hAnsi="Calibri" w:cs="Times New Roman"/>
          <w:sz w:val="22"/>
          <w:szCs w:val="22"/>
        </w:rPr>
        <w:t>es</w:t>
      </w:r>
      <w:r w:rsidR="00B513E1" w:rsidRPr="00A14F42">
        <w:rPr>
          <w:rFonts w:ascii="Calibri" w:eastAsiaTheme="majorEastAsia" w:hAnsi="Calibri" w:cs="Times New Roman"/>
          <w:sz w:val="22"/>
          <w:szCs w:val="22"/>
        </w:rPr>
        <w:t xml:space="preserve"> on ho</w:t>
      </w:r>
      <w:r w:rsidR="00926DF0" w:rsidRPr="00A14F42">
        <w:rPr>
          <w:rFonts w:ascii="Calibri" w:eastAsiaTheme="majorEastAsia" w:hAnsi="Calibri" w:cs="Times New Roman"/>
          <w:sz w:val="22"/>
          <w:szCs w:val="22"/>
        </w:rPr>
        <w:t>w students’ us</w:t>
      </w:r>
      <w:r w:rsidR="007761CD" w:rsidRPr="00A14F42">
        <w:rPr>
          <w:rFonts w:ascii="Calibri" w:eastAsiaTheme="majorEastAsia" w:hAnsi="Calibri" w:cs="Times New Roman"/>
          <w:sz w:val="22"/>
          <w:szCs w:val="22"/>
        </w:rPr>
        <w:t>age</w:t>
      </w:r>
      <w:r w:rsidR="00926DF0" w:rsidRPr="00A14F42">
        <w:rPr>
          <w:rFonts w:ascii="Calibri" w:eastAsiaTheme="majorEastAsia" w:hAnsi="Calibri" w:cs="Times New Roman"/>
          <w:sz w:val="22"/>
          <w:szCs w:val="22"/>
        </w:rPr>
        <w:t>, and beliefs about English affect their confidence and ability in English.</w:t>
      </w:r>
      <w:r w:rsidR="00D85FD2" w:rsidRPr="00A14F42">
        <w:rPr>
          <w:rFonts w:ascii="Calibri" w:eastAsiaTheme="majorEastAsia" w:hAnsi="Calibri" w:cs="Times New Roman"/>
          <w:sz w:val="22"/>
          <w:szCs w:val="22"/>
        </w:rPr>
        <w:t xml:space="preserve"> </w:t>
      </w:r>
      <w:r w:rsidR="00926DF0" w:rsidRPr="00A14F42">
        <w:rPr>
          <w:rFonts w:ascii="Calibri" w:eastAsiaTheme="majorEastAsia" w:hAnsi="Calibri" w:cs="Times New Roman"/>
          <w:sz w:val="22"/>
          <w:szCs w:val="22"/>
        </w:rPr>
        <w:t xml:space="preserve">The previous chapter has reviewed </w:t>
      </w:r>
      <w:r w:rsidR="000365A1" w:rsidRPr="00A14F42">
        <w:rPr>
          <w:rFonts w:ascii="Calibri" w:eastAsiaTheme="majorEastAsia" w:hAnsi="Calibri" w:cs="Times New Roman"/>
          <w:sz w:val="22"/>
          <w:szCs w:val="22"/>
        </w:rPr>
        <w:t xml:space="preserve">the </w:t>
      </w:r>
      <w:r w:rsidR="00D85FD2" w:rsidRPr="00A14F42">
        <w:rPr>
          <w:rFonts w:ascii="Calibri" w:eastAsiaTheme="majorEastAsia" w:hAnsi="Calibri" w:cs="Times New Roman"/>
          <w:sz w:val="22"/>
          <w:szCs w:val="22"/>
        </w:rPr>
        <w:t xml:space="preserve">attitude and identity related to English as lingua franca. In order to </w:t>
      </w:r>
      <w:r w:rsidR="007761CD" w:rsidRPr="00A14F42">
        <w:rPr>
          <w:rFonts w:ascii="Calibri" w:eastAsiaTheme="majorEastAsia" w:hAnsi="Calibri" w:cs="Times New Roman"/>
          <w:sz w:val="22"/>
          <w:szCs w:val="22"/>
        </w:rPr>
        <w:t xml:space="preserve">find </w:t>
      </w:r>
      <w:r w:rsidR="00D85FD2" w:rsidRPr="00A14F42">
        <w:rPr>
          <w:rFonts w:ascii="Calibri" w:eastAsiaTheme="majorEastAsia" w:hAnsi="Calibri" w:cs="Times New Roman"/>
          <w:sz w:val="22"/>
          <w:szCs w:val="22"/>
        </w:rPr>
        <w:t xml:space="preserve">out the </w:t>
      </w:r>
      <w:r w:rsidR="0049706F" w:rsidRPr="00A14F42">
        <w:rPr>
          <w:rFonts w:ascii="Calibri" w:eastAsiaTheme="majorEastAsia" w:hAnsi="Calibri" w:cs="Times New Roman"/>
          <w:sz w:val="22"/>
          <w:szCs w:val="22"/>
        </w:rPr>
        <w:t>influence of ELF on Chinese students’ language attitude and identity in the international university</w:t>
      </w:r>
      <w:r w:rsidR="00554D84" w:rsidRPr="00A14F42">
        <w:rPr>
          <w:rFonts w:ascii="Calibri" w:eastAsiaTheme="majorEastAsia" w:hAnsi="Calibri" w:cs="Times New Roman"/>
          <w:sz w:val="22"/>
          <w:szCs w:val="22"/>
        </w:rPr>
        <w:t xml:space="preserve">, </w:t>
      </w:r>
      <w:r w:rsidR="0049706F" w:rsidRPr="00A14F42">
        <w:rPr>
          <w:rFonts w:ascii="Calibri" w:eastAsiaTheme="majorEastAsia" w:hAnsi="Calibri" w:cs="Times New Roman"/>
          <w:sz w:val="22"/>
          <w:szCs w:val="22"/>
        </w:rPr>
        <w:t xml:space="preserve">mixed method research </w:t>
      </w:r>
      <w:r w:rsidR="00A844F2" w:rsidRPr="00A14F42">
        <w:rPr>
          <w:rFonts w:ascii="Calibri" w:eastAsiaTheme="majorEastAsia" w:hAnsi="Calibri" w:cs="Times New Roman"/>
          <w:sz w:val="22"/>
          <w:szCs w:val="22"/>
        </w:rPr>
        <w:t xml:space="preserve">was </w:t>
      </w:r>
      <w:r w:rsidR="00275B74" w:rsidRPr="00A14F42">
        <w:rPr>
          <w:rFonts w:ascii="Calibri" w:eastAsiaTheme="majorEastAsia" w:hAnsi="Calibri" w:cs="Times New Roman"/>
          <w:sz w:val="22"/>
          <w:szCs w:val="22"/>
        </w:rPr>
        <w:t xml:space="preserve">used in this study. The </w:t>
      </w:r>
      <w:r w:rsidR="00A844F2" w:rsidRPr="00A14F42">
        <w:rPr>
          <w:rFonts w:ascii="Calibri" w:eastAsiaTheme="majorEastAsia" w:hAnsi="Calibri" w:cs="Times New Roman"/>
          <w:sz w:val="22"/>
          <w:szCs w:val="22"/>
        </w:rPr>
        <w:t>aim</w:t>
      </w:r>
      <w:r w:rsidR="00275B74" w:rsidRPr="00A14F42">
        <w:rPr>
          <w:rFonts w:ascii="Calibri" w:eastAsiaTheme="majorEastAsia" w:hAnsi="Calibri" w:cs="Times New Roman"/>
          <w:sz w:val="22"/>
          <w:szCs w:val="22"/>
        </w:rPr>
        <w:t xml:space="preserve"> of the questionnaire was to </w:t>
      </w:r>
      <w:r w:rsidR="00A844F2" w:rsidRPr="00A14F42">
        <w:rPr>
          <w:rFonts w:ascii="Calibri" w:eastAsiaTheme="majorEastAsia" w:hAnsi="Calibri" w:cs="Times New Roman"/>
          <w:sz w:val="22"/>
          <w:szCs w:val="22"/>
        </w:rPr>
        <w:t xml:space="preserve">measure the awareness of ELF among the Chinese students and their opinions about ELF. It </w:t>
      </w:r>
      <w:bookmarkStart w:id="2" w:name="OLE_LINK139"/>
      <w:bookmarkStart w:id="3" w:name="OLE_LINK140"/>
      <w:r w:rsidR="007761CD" w:rsidRPr="00A14F42">
        <w:rPr>
          <w:rFonts w:ascii="Calibri" w:hAnsi="Calibri"/>
          <w:sz w:val="22"/>
          <w:szCs w:val="22"/>
        </w:rPr>
        <w:t>could also be used</w:t>
      </w:r>
      <w:bookmarkEnd w:id="2"/>
      <w:bookmarkEnd w:id="3"/>
      <w:r w:rsidR="007761CD" w:rsidRPr="00A14F42">
        <w:rPr>
          <w:rFonts w:ascii="Calibri" w:eastAsiaTheme="majorEastAsia" w:hAnsi="Calibri" w:cs="Times New Roman"/>
          <w:sz w:val="22"/>
          <w:szCs w:val="22"/>
        </w:rPr>
        <w:t xml:space="preserve"> </w:t>
      </w:r>
      <w:r w:rsidR="00A844F2" w:rsidRPr="00A14F42">
        <w:rPr>
          <w:rFonts w:ascii="Calibri" w:eastAsiaTheme="majorEastAsia" w:hAnsi="Calibri" w:cs="Times New Roman"/>
          <w:sz w:val="22"/>
          <w:szCs w:val="22"/>
        </w:rPr>
        <w:t xml:space="preserve">to select the interview participants. The purpose of the interview was to </w:t>
      </w:r>
      <w:r w:rsidR="005C7EF1" w:rsidRPr="00A14F42">
        <w:rPr>
          <w:rFonts w:ascii="Calibri" w:eastAsiaTheme="majorEastAsia" w:hAnsi="Calibri" w:cs="Times New Roman"/>
          <w:sz w:val="22"/>
          <w:szCs w:val="22"/>
        </w:rPr>
        <w:t xml:space="preserve">investigate Chinese students’ attitude towards ELF </w:t>
      </w:r>
      <w:r w:rsidR="00F466F9" w:rsidRPr="00A14F42">
        <w:rPr>
          <w:rFonts w:ascii="Calibri" w:eastAsiaTheme="majorEastAsia" w:hAnsi="Calibri" w:cs="Times New Roman"/>
          <w:sz w:val="22"/>
          <w:szCs w:val="22"/>
        </w:rPr>
        <w:t>in more depth</w:t>
      </w:r>
    </w:p>
    <w:p w:rsidR="00926DF0" w:rsidRPr="00A14F42" w:rsidRDefault="005C7EF1">
      <w:pPr>
        <w:rPr>
          <w:rFonts w:ascii="Calibri" w:eastAsiaTheme="majorEastAsia" w:hAnsi="Calibri" w:cs="Times New Roman"/>
          <w:sz w:val="22"/>
          <w:szCs w:val="22"/>
        </w:rPr>
      </w:pPr>
      <w:r w:rsidRPr="00A14F42">
        <w:rPr>
          <w:rFonts w:ascii="Calibri" w:eastAsiaTheme="majorEastAsia" w:hAnsi="Calibri" w:cs="Times New Roman"/>
          <w:sz w:val="22"/>
          <w:szCs w:val="22"/>
        </w:rPr>
        <w:t xml:space="preserve">and how </w:t>
      </w:r>
      <w:r w:rsidR="007761CD" w:rsidRPr="00A14F42">
        <w:rPr>
          <w:rFonts w:ascii="Calibri" w:eastAsiaTheme="majorEastAsia" w:hAnsi="Calibri" w:cs="Times New Roman"/>
          <w:sz w:val="22"/>
          <w:szCs w:val="22"/>
        </w:rPr>
        <w:t xml:space="preserve">it influenced </w:t>
      </w:r>
      <w:r w:rsidRPr="00A14F42">
        <w:rPr>
          <w:rFonts w:ascii="Calibri" w:eastAsiaTheme="majorEastAsia" w:hAnsi="Calibri" w:cs="Times New Roman"/>
          <w:sz w:val="22"/>
          <w:szCs w:val="22"/>
        </w:rPr>
        <w:t>the Chinese students</w:t>
      </w:r>
      <w:r w:rsidR="00F466F9" w:rsidRPr="00A14F42">
        <w:rPr>
          <w:rFonts w:ascii="Calibri" w:eastAsiaTheme="majorEastAsia" w:hAnsi="Calibri" w:cs="Times New Roman"/>
          <w:sz w:val="22"/>
          <w:szCs w:val="22"/>
        </w:rPr>
        <w:t>’</w:t>
      </w:r>
      <w:r w:rsidRPr="00A14F42">
        <w:rPr>
          <w:rFonts w:ascii="Calibri" w:eastAsiaTheme="majorEastAsia" w:hAnsi="Calibri" w:cs="Times New Roman"/>
          <w:sz w:val="22"/>
          <w:szCs w:val="22"/>
        </w:rPr>
        <w:t xml:space="preserve"> views about their English in </w:t>
      </w:r>
      <w:r w:rsidR="007761CD" w:rsidRPr="00A14F42">
        <w:rPr>
          <w:rFonts w:ascii="Calibri" w:eastAsiaTheme="majorEastAsia" w:hAnsi="Calibri" w:cs="Times New Roman"/>
          <w:sz w:val="22"/>
          <w:szCs w:val="22"/>
        </w:rPr>
        <w:t xml:space="preserve">an </w:t>
      </w:r>
      <w:r w:rsidRPr="00A14F42">
        <w:rPr>
          <w:rFonts w:ascii="Calibri" w:eastAsiaTheme="majorEastAsia" w:hAnsi="Calibri" w:cs="Times New Roman"/>
          <w:sz w:val="22"/>
          <w:szCs w:val="22"/>
        </w:rPr>
        <w:t>international university.</w:t>
      </w:r>
      <w:r w:rsidR="00F466F9" w:rsidRPr="00A14F42">
        <w:rPr>
          <w:rFonts w:ascii="Calibri" w:eastAsiaTheme="majorEastAsia" w:hAnsi="Calibri" w:cs="Times New Roman"/>
          <w:sz w:val="22"/>
          <w:szCs w:val="22"/>
        </w:rPr>
        <w:t xml:space="preserve"> This study adopted a mixed method research following an explanatory sequential design to answer these research questions:</w:t>
      </w:r>
    </w:p>
    <w:p w:rsidR="009A2377" w:rsidRPr="00A14F42" w:rsidRDefault="009A2377" w:rsidP="009A2377">
      <w:pPr>
        <w:pStyle w:val="a3"/>
        <w:numPr>
          <w:ilvl w:val="0"/>
          <w:numId w:val="1"/>
        </w:numPr>
        <w:ind w:firstLineChars="0"/>
        <w:rPr>
          <w:rFonts w:ascii="Calibri" w:hAnsi="Calibri" w:cs="Times New Roman"/>
          <w:sz w:val="22"/>
          <w:szCs w:val="22"/>
        </w:rPr>
      </w:pPr>
      <w:r w:rsidRPr="00A14F42">
        <w:rPr>
          <w:rFonts w:ascii="Calibri" w:hAnsi="Calibri" w:cs="Times New Roman"/>
          <w:sz w:val="22"/>
          <w:szCs w:val="22"/>
        </w:rPr>
        <w:t>How do Chinese students perceive English as lingua franca</w:t>
      </w:r>
      <w:r w:rsidRPr="00A14F42">
        <w:rPr>
          <w:rFonts w:ascii="Calibri" w:hAnsi="Calibri" w:cs="Times New Roman"/>
          <w:sz w:val="22"/>
          <w:szCs w:val="22"/>
        </w:rPr>
        <w:t>？</w:t>
      </w:r>
    </w:p>
    <w:p w:rsidR="003773AD" w:rsidRPr="00A14F42" w:rsidRDefault="009A2377" w:rsidP="003773AD">
      <w:pPr>
        <w:pStyle w:val="a3"/>
        <w:numPr>
          <w:ilvl w:val="0"/>
          <w:numId w:val="1"/>
        </w:numPr>
        <w:ind w:firstLineChars="0"/>
        <w:rPr>
          <w:rFonts w:ascii="Calibri" w:eastAsiaTheme="majorEastAsia" w:hAnsi="Calibri" w:cs="Times New Roman"/>
          <w:sz w:val="22"/>
          <w:szCs w:val="22"/>
        </w:rPr>
      </w:pPr>
      <w:r w:rsidRPr="00A14F42">
        <w:rPr>
          <w:rFonts w:ascii="Calibri" w:eastAsiaTheme="majorEastAsia" w:hAnsi="Calibri" w:cs="Times New Roman"/>
          <w:sz w:val="22"/>
          <w:szCs w:val="22"/>
        </w:rPr>
        <w:t xml:space="preserve">How do Chinese students </w:t>
      </w:r>
      <w:r w:rsidR="00AE7D81" w:rsidRPr="00A14F42">
        <w:rPr>
          <w:rFonts w:ascii="Calibri" w:eastAsiaTheme="majorEastAsia" w:hAnsi="Calibri" w:cs="Times New Roman"/>
          <w:sz w:val="22"/>
          <w:szCs w:val="22"/>
        </w:rPr>
        <w:t xml:space="preserve">perceive their </w:t>
      </w:r>
      <w:r w:rsidR="003773AD" w:rsidRPr="00A14F42">
        <w:rPr>
          <w:rFonts w:ascii="Calibri" w:eastAsiaTheme="majorEastAsia" w:hAnsi="Calibri" w:cs="Times New Roman"/>
          <w:sz w:val="22"/>
          <w:szCs w:val="22"/>
        </w:rPr>
        <w:t xml:space="preserve">own </w:t>
      </w:r>
      <w:r w:rsidR="00AE7D81" w:rsidRPr="00A14F42">
        <w:rPr>
          <w:rFonts w:ascii="Calibri" w:eastAsiaTheme="majorEastAsia" w:hAnsi="Calibri" w:cs="Times New Roman"/>
          <w:sz w:val="22"/>
          <w:szCs w:val="22"/>
        </w:rPr>
        <w:t>English</w:t>
      </w:r>
      <w:r w:rsidR="00D42F83" w:rsidRPr="00A14F42">
        <w:rPr>
          <w:rFonts w:ascii="Calibri" w:eastAsiaTheme="majorEastAsia" w:hAnsi="Calibri" w:cs="Times New Roman"/>
          <w:sz w:val="22"/>
          <w:szCs w:val="22"/>
        </w:rPr>
        <w:t>?</w:t>
      </w:r>
    </w:p>
    <w:p w:rsidR="003773AD" w:rsidRPr="00A14F42" w:rsidRDefault="003773AD" w:rsidP="003773AD">
      <w:pPr>
        <w:pStyle w:val="a3"/>
        <w:numPr>
          <w:ilvl w:val="0"/>
          <w:numId w:val="1"/>
        </w:numPr>
        <w:ind w:firstLineChars="0"/>
        <w:rPr>
          <w:rFonts w:ascii="Calibri" w:hAnsi="Calibri" w:cs="Times New Roman"/>
          <w:sz w:val="22"/>
          <w:szCs w:val="22"/>
        </w:rPr>
      </w:pPr>
      <w:r w:rsidRPr="00A14F42">
        <w:rPr>
          <w:rFonts w:ascii="Calibri" w:hAnsi="Calibri" w:cs="Times New Roman"/>
          <w:sz w:val="22"/>
          <w:szCs w:val="22"/>
        </w:rPr>
        <w:t>How do English as Lingua Franca affect Chinese students’ own English?</w:t>
      </w:r>
    </w:p>
    <w:p w:rsidR="003773AD" w:rsidRPr="00A14F42" w:rsidRDefault="003773AD" w:rsidP="003773AD">
      <w:pPr>
        <w:pStyle w:val="a3"/>
        <w:ind w:left="360" w:firstLineChars="0" w:firstLine="0"/>
        <w:rPr>
          <w:rFonts w:ascii="Calibri" w:eastAsiaTheme="majorEastAsia" w:hAnsi="Calibri" w:cs="Times New Roman"/>
          <w:sz w:val="22"/>
          <w:szCs w:val="22"/>
        </w:rPr>
      </w:pPr>
    </w:p>
    <w:p w:rsidR="00D42F83" w:rsidRPr="00A14F42" w:rsidRDefault="00D42F83" w:rsidP="00D42F83">
      <w:pPr>
        <w:pStyle w:val="a3"/>
        <w:ind w:firstLine="440"/>
        <w:rPr>
          <w:rFonts w:ascii="Calibri" w:eastAsiaTheme="majorEastAsia" w:hAnsi="Calibri" w:cs="Times New Roman"/>
          <w:sz w:val="22"/>
          <w:szCs w:val="22"/>
        </w:rPr>
      </w:pPr>
    </w:p>
    <w:p w:rsidR="00836CD0" w:rsidRPr="00A14F42" w:rsidRDefault="00F53C9D" w:rsidP="007273BD">
      <w:pPr>
        <w:rPr>
          <w:rFonts w:ascii="Calibri" w:eastAsiaTheme="majorEastAsia" w:hAnsi="Calibri" w:cs="Times New Roman"/>
          <w:b/>
          <w:bCs/>
          <w:sz w:val="28"/>
          <w:szCs w:val="28"/>
        </w:rPr>
      </w:pPr>
      <w:r w:rsidRPr="00A14F42">
        <w:rPr>
          <w:rFonts w:ascii="Calibri" w:eastAsiaTheme="majorEastAsia" w:hAnsi="Calibri" w:cs="Times New Roman"/>
          <w:b/>
          <w:bCs/>
          <w:sz w:val="28"/>
          <w:szCs w:val="28"/>
        </w:rPr>
        <w:t xml:space="preserve">3.2 </w:t>
      </w:r>
      <w:r w:rsidR="007273BD" w:rsidRPr="00A14F42">
        <w:rPr>
          <w:rFonts w:ascii="Calibri" w:eastAsiaTheme="majorEastAsia" w:hAnsi="Calibri" w:cs="Times New Roman"/>
          <w:b/>
          <w:bCs/>
          <w:sz w:val="28"/>
          <w:szCs w:val="28"/>
        </w:rPr>
        <w:t xml:space="preserve">Research philosophy and design </w:t>
      </w:r>
    </w:p>
    <w:p w:rsidR="00D442DD" w:rsidRPr="00A14F42" w:rsidRDefault="00D42F83" w:rsidP="00D442DD">
      <w:pPr>
        <w:pStyle w:val="a4"/>
        <w:rPr>
          <w:rFonts w:ascii="Calibri" w:hAnsi="Calibri" w:cs="Times New Roman"/>
          <w:sz w:val="22"/>
          <w:szCs w:val="22"/>
          <w:lang w:val="en-GB"/>
        </w:rPr>
      </w:pPr>
      <w:r w:rsidRPr="00A14F42">
        <w:rPr>
          <w:rFonts w:ascii="Calibri" w:eastAsiaTheme="majorEastAsia" w:hAnsi="Calibri" w:cs="Times New Roman"/>
          <w:sz w:val="22"/>
          <w:szCs w:val="22"/>
        </w:rPr>
        <w:t xml:space="preserve">This study </w:t>
      </w:r>
      <w:r w:rsidR="000057FA" w:rsidRPr="00A14F42">
        <w:rPr>
          <w:rFonts w:ascii="Calibri" w:eastAsiaTheme="majorEastAsia" w:hAnsi="Calibri" w:cs="Times New Roman"/>
          <w:sz w:val="22"/>
          <w:szCs w:val="22"/>
        </w:rPr>
        <w:t xml:space="preserve">used a mixed method approach which contains both qualitative and quantitative data collection and analysis. </w:t>
      </w:r>
      <w:bookmarkStart w:id="4" w:name="OLE_LINK1"/>
      <w:bookmarkStart w:id="5" w:name="OLE_LINK2"/>
      <w:r w:rsidR="000057FA" w:rsidRPr="00A14F42">
        <w:rPr>
          <w:rFonts w:ascii="Calibri" w:eastAsiaTheme="majorEastAsia" w:hAnsi="Calibri" w:cs="Times New Roman"/>
          <w:sz w:val="22"/>
          <w:szCs w:val="22"/>
        </w:rPr>
        <w:t>(</w:t>
      </w:r>
      <w:r w:rsidR="00DC74CF" w:rsidRPr="00A14F42">
        <w:rPr>
          <w:rFonts w:ascii="Calibri" w:hAnsi="Calibri" w:cs="Times New Roman"/>
          <w:sz w:val="22"/>
          <w:szCs w:val="22"/>
        </w:rPr>
        <w:t>Creswell and Plano Clark, 2018)</w:t>
      </w:r>
      <w:bookmarkEnd w:id="4"/>
      <w:bookmarkEnd w:id="5"/>
      <w:r w:rsidR="003773AD" w:rsidRPr="00A14F42">
        <w:rPr>
          <w:rFonts w:ascii="Calibri" w:hAnsi="Calibri" w:cs="Times New Roman"/>
          <w:sz w:val="22"/>
          <w:szCs w:val="22"/>
        </w:rPr>
        <w:t>.</w:t>
      </w:r>
      <w:r w:rsidR="003B4F4C" w:rsidRPr="00A14F42">
        <w:rPr>
          <w:rFonts w:ascii="Calibri" w:hAnsi="Calibri" w:cs="Times New Roman"/>
          <w:sz w:val="22"/>
          <w:szCs w:val="22"/>
        </w:rPr>
        <w:t xml:space="preserve"> </w:t>
      </w:r>
      <w:r w:rsidR="001A61EE" w:rsidRPr="00A14F42">
        <w:rPr>
          <w:rFonts w:ascii="Calibri" w:hAnsi="Calibri" w:cs="Times New Roman"/>
          <w:sz w:val="22"/>
          <w:szCs w:val="22"/>
          <w:lang w:val="en-GB"/>
        </w:rPr>
        <w:t xml:space="preserve">In </w:t>
      </w:r>
      <w:r w:rsidR="00D442DD" w:rsidRPr="00A14F42">
        <w:rPr>
          <w:rFonts w:ascii="Calibri" w:hAnsi="Calibri" w:cs="Times New Roman"/>
          <w:sz w:val="22"/>
          <w:szCs w:val="22"/>
          <w:lang w:val="en-GB"/>
        </w:rPr>
        <w:t>view of the advantages and disadvantages of both qualitative and quantitative research paradigms, and the fact that they can complement each other to some extent, many experts and scholars have tried to combine the two research paradigms in</w:t>
      </w:r>
      <w:r w:rsidR="007761CD" w:rsidRPr="00A14F42">
        <w:rPr>
          <w:rFonts w:ascii="Calibri" w:hAnsi="Calibri" w:cs="Times New Roman"/>
          <w:sz w:val="22"/>
          <w:szCs w:val="22"/>
          <w:lang w:val="en-GB"/>
        </w:rPr>
        <w:t xml:space="preserve"> their</w:t>
      </w:r>
      <w:r w:rsidR="00D442DD" w:rsidRPr="00A14F42">
        <w:rPr>
          <w:rFonts w:ascii="Calibri" w:hAnsi="Calibri" w:cs="Times New Roman"/>
          <w:sz w:val="22"/>
          <w:szCs w:val="22"/>
          <w:lang w:val="en-GB"/>
        </w:rPr>
        <w:t xml:space="preserve"> research. At present, the concept of mixed-method research (MMR) proposed by </w:t>
      </w:r>
      <w:proofErr w:type="spellStart"/>
      <w:r w:rsidR="00D442DD" w:rsidRPr="00A14F42">
        <w:rPr>
          <w:rFonts w:ascii="Calibri" w:hAnsi="Calibri" w:cs="Times New Roman"/>
          <w:sz w:val="22"/>
          <w:szCs w:val="22"/>
          <w:lang w:val="en-GB"/>
        </w:rPr>
        <w:t>Tashakkori</w:t>
      </w:r>
      <w:proofErr w:type="spellEnd"/>
      <w:r w:rsidR="00D442DD" w:rsidRPr="00A14F42">
        <w:rPr>
          <w:rFonts w:ascii="Calibri" w:hAnsi="Calibri" w:cs="Times New Roman"/>
          <w:sz w:val="22"/>
          <w:szCs w:val="22"/>
          <w:lang w:val="en-GB"/>
        </w:rPr>
        <w:t xml:space="preserve"> and </w:t>
      </w:r>
      <w:proofErr w:type="spellStart"/>
      <w:r w:rsidR="00D442DD" w:rsidRPr="00A14F42">
        <w:rPr>
          <w:rFonts w:ascii="Calibri" w:hAnsi="Calibri" w:cs="Times New Roman"/>
          <w:sz w:val="22"/>
          <w:szCs w:val="22"/>
          <w:lang w:val="en-GB"/>
        </w:rPr>
        <w:t>Rewell</w:t>
      </w:r>
      <w:proofErr w:type="spellEnd"/>
      <w:r w:rsidR="00D442DD" w:rsidRPr="00A14F42">
        <w:rPr>
          <w:rFonts w:ascii="Calibri" w:hAnsi="Calibri" w:cs="Times New Roman"/>
          <w:sz w:val="22"/>
          <w:szCs w:val="22"/>
          <w:lang w:val="en-GB"/>
        </w:rPr>
        <w:t xml:space="preserve"> (2007) is comparative to understand and more comprehensive. In their opinion, MMR </w:t>
      </w:r>
      <w:r w:rsidR="00B410C7" w:rsidRPr="00A14F42">
        <w:rPr>
          <w:rFonts w:ascii="Calibri" w:hAnsi="Calibri" w:cs="Times New Roman"/>
          <w:sz w:val="22"/>
          <w:szCs w:val="22"/>
          <w:lang w:val="en-GB"/>
        </w:rPr>
        <w:t xml:space="preserve">uses qualitative and quantitative methods </w:t>
      </w:r>
      <w:r w:rsidR="00D442DD" w:rsidRPr="00A14F42">
        <w:rPr>
          <w:rFonts w:ascii="Calibri" w:hAnsi="Calibri" w:cs="Times New Roman"/>
          <w:sz w:val="22"/>
          <w:szCs w:val="22"/>
          <w:lang w:val="en-GB"/>
        </w:rPr>
        <w:t xml:space="preserve">for researchers to collect and </w:t>
      </w:r>
      <w:r w:rsidR="00B410C7" w:rsidRPr="00A14F42">
        <w:rPr>
          <w:rFonts w:ascii="Calibri" w:hAnsi="Calibri" w:cs="Times New Roman"/>
          <w:sz w:val="22"/>
          <w:szCs w:val="22"/>
          <w:lang w:val="en-GB"/>
        </w:rPr>
        <w:t>analyse</w:t>
      </w:r>
      <w:r w:rsidR="00D442DD" w:rsidRPr="00A14F42">
        <w:rPr>
          <w:rFonts w:ascii="Calibri" w:hAnsi="Calibri" w:cs="Times New Roman"/>
          <w:sz w:val="22"/>
          <w:szCs w:val="22"/>
          <w:lang w:val="en-GB"/>
        </w:rPr>
        <w:t xml:space="preserve"> data, integrate results and extract inferences in a single research or survey project</w:t>
      </w:r>
      <w:r w:rsidR="00B410C7" w:rsidRPr="00A14F42">
        <w:rPr>
          <w:rFonts w:ascii="Calibri" w:hAnsi="Calibri" w:cs="Times New Roman"/>
          <w:sz w:val="22"/>
          <w:szCs w:val="22"/>
          <w:lang w:val="en-GB"/>
        </w:rPr>
        <w:t>.</w:t>
      </w:r>
      <w:r w:rsidR="00D442DD" w:rsidRPr="00A14F42">
        <w:rPr>
          <w:rFonts w:ascii="Calibri" w:hAnsi="Calibri" w:cs="Times New Roman"/>
          <w:sz w:val="22"/>
          <w:szCs w:val="22"/>
          <w:lang w:val="en-GB"/>
        </w:rPr>
        <w:t xml:space="preserve"> Qualitative research is based on </w:t>
      </w:r>
      <w:r w:rsidR="00B410C7" w:rsidRPr="00A14F42">
        <w:rPr>
          <w:rFonts w:ascii="Calibri" w:hAnsi="Calibri" w:cs="Times New Roman"/>
          <w:sz w:val="22"/>
          <w:szCs w:val="22"/>
          <w:lang w:val="en-GB"/>
        </w:rPr>
        <w:t>c</w:t>
      </w:r>
      <w:r w:rsidR="00D442DD" w:rsidRPr="00A14F42">
        <w:rPr>
          <w:rFonts w:ascii="Calibri" w:hAnsi="Calibri" w:cs="Times New Roman"/>
          <w:sz w:val="22"/>
          <w:szCs w:val="22"/>
          <w:lang w:val="en-GB"/>
        </w:rPr>
        <w:t>onstructivism and post-structuralism. It uses detailed inquiry writing to deduce individual viewpoints and set relevant properties. The corresponding quantitative research is based on scientific rationality and post-positivism. It uses empirical research, emphasizing the repeatability of research methods and processes and the verifiability of results. (Creswell and Plano Clark, 2018). M</w:t>
      </w:r>
      <w:r w:rsidR="002701EF" w:rsidRPr="00A14F42">
        <w:rPr>
          <w:rFonts w:ascii="Calibri" w:hAnsi="Calibri" w:cs="Times New Roman"/>
          <w:sz w:val="22"/>
          <w:szCs w:val="22"/>
          <w:lang w:val="en-GB"/>
        </w:rPr>
        <w:t>MR</w:t>
      </w:r>
      <w:r w:rsidR="00D442DD" w:rsidRPr="00A14F42">
        <w:rPr>
          <w:rFonts w:ascii="Calibri" w:hAnsi="Calibri" w:cs="Times New Roman"/>
          <w:sz w:val="22"/>
          <w:szCs w:val="22"/>
          <w:lang w:val="en-GB"/>
        </w:rPr>
        <w:t xml:space="preserve"> involves mixing and combining qualitative and quantitative research in a study based on pragmatist philosophy. Johnson (2009) </w:t>
      </w:r>
      <w:r w:rsidR="002701EF" w:rsidRPr="00A14F42">
        <w:rPr>
          <w:rFonts w:ascii="Calibri" w:hAnsi="Calibri" w:cs="Times New Roman"/>
          <w:sz w:val="22"/>
          <w:szCs w:val="22"/>
          <w:lang w:val="en-GB"/>
        </w:rPr>
        <w:t xml:space="preserve">calls it dialectical </w:t>
      </w:r>
      <w:r w:rsidR="00D442DD" w:rsidRPr="00A14F42">
        <w:rPr>
          <w:rFonts w:ascii="Calibri" w:hAnsi="Calibri" w:cs="Times New Roman"/>
          <w:sz w:val="22"/>
          <w:szCs w:val="22"/>
          <w:lang w:val="en-GB"/>
        </w:rPr>
        <w:t xml:space="preserve">pragmatism, which pays special attention and listens to various paradigms and </w:t>
      </w:r>
      <w:r w:rsidR="00D442DD" w:rsidRPr="00A14F42">
        <w:rPr>
          <w:rFonts w:ascii="Calibri" w:hAnsi="Calibri" w:cs="Times New Roman"/>
          <w:sz w:val="22"/>
          <w:szCs w:val="22"/>
          <w:lang w:val="en-GB"/>
        </w:rPr>
        <w:lastRenderedPageBreak/>
        <w:t xml:space="preserve">interdisciplinary viewpoints, dialectical pragmatism, and argues that the philosophical ideas provided by dialectical pragmatism can support </w:t>
      </w:r>
      <w:r w:rsidR="002701EF" w:rsidRPr="00A14F42">
        <w:rPr>
          <w:rFonts w:ascii="Calibri" w:hAnsi="Calibri" w:cs="Times New Roman"/>
          <w:sz w:val="22"/>
          <w:szCs w:val="22"/>
          <w:lang w:val="en-GB"/>
        </w:rPr>
        <w:t xml:space="preserve">MMR </w:t>
      </w:r>
      <w:r w:rsidR="00D442DD" w:rsidRPr="00A14F42">
        <w:rPr>
          <w:rFonts w:ascii="Calibri" w:hAnsi="Calibri" w:cs="Times New Roman"/>
          <w:sz w:val="22"/>
          <w:szCs w:val="22"/>
          <w:lang w:val="en-GB"/>
        </w:rPr>
        <w:t>very well.</w:t>
      </w:r>
    </w:p>
    <w:p w:rsidR="00D442DD" w:rsidRPr="00A14F42" w:rsidRDefault="00D442DD" w:rsidP="00D442DD">
      <w:pPr>
        <w:pStyle w:val="a4"/>
        <w:rPr>
          <w:rFonts w:ascii="Calibri" w:hAnsi="Calibri" w:cs="Times New Roman"/>
          <w:sz w:val="22"/>
          <w:szCs w:val="22"/>
          <w:lang w:val="en-GB"/>
        </w:rPr>
      </w:pPr>
      <w:r w:rsidRPr="00A14F42">
        <w:rPr>
          <w:rFonts w:ascii="Calibri" w:hAnsi="Calibri" w:cs="Times New Roman"/>
          <w:sz w:val="22"/>
          <w:szCs w:val="22"/>
          <w:lang w:val="en-GB"/>
        </w:rPr>
        <w:t>Quantitative research methods suggest that participants lack an understanding of the experimental background. Qualitative research methods can make up for this shortcoming, but researchers'</w:t>
      </w:r>
      <w:r w:rsidR="00E47ED0" w:rsidRPr="00A14F42">
        <w:rPr>
          <w:rFonts w:ascii="Calibri" w:hAnsi="Calibri" w:cs="Times New Roman"/>
          <w:sz w:val="22"/>
          <w:szCs w:val="22"/>
          <w:lang w:val="en-GB"/>
        </w:rPr>
        <w:t xml:space="preserve"> </w:t>
      </w:r>
      <w:r w:rsidRPr="00A14F42">
        <w:rPr>
          <w:rFonts w:ascii="Calibri" w:hAnsi="Calibri" w:cs="Times New Roman"/>
          <w:sz w:val="22"/>
          <w:szCs w:val="22"/>
          <w:lang w:val="en-GB"/>
        </w:rPr>
        <w:t xml:space="preserve">explanations may lead to bias (Creswell and Plano Clark, 2018). </w:t>
      </w:r>
      <w:r w:rsidR="00C0520A" w:rsidRPr="00A14F42">
        <w:rPr>
          <w:rFonts w:ascii="Calibri" w:hAnsi="Calibri" w:cs="Times New Roman"/>
          <w:sz w:val="22"/>
          <w:szCs w:val="22"/>
          <w:lang w:val="en-GB"/>
        </w:rPr>
        <w:t>In this research</w:t>
      </w:r>
      <w:r w:rsidR="00C0520A" w:rsidRPr="00A14F42">
        <w:rPr>
          <w:rFonts w:ascii="Calibri" w:hAnsi="Calibri" w:cs="Times New Roman"/>
          <w:sz w:val="22"/>
          <w:szCs w:val="22"/>
          <w:lang w:val="en-GB"/>
        </w:rPr>
        <w:t>，</w:t>
      </w:r>
      <w:r w:rsidRPr="00A14F42">
        <w:rPr>
          <w:rFonts w:ascii="Calibri" w:hAnsi="Calibri" w:cs="Times New Roman"/>
          <w:sz w:val="22"/>
          <w:szCs w:val="22"/>
          <w:lang w:val="en-GB"/>
        </w:rPr>
        <w:t>many Chinese students do not understand the term E</w:t>
      </w:r>
      <w:r w:rsidR="00E47ED0" w:rsidRPr="00A14F42">
        <w:rPr>
          <w:rFonts w:ascii="Calibri" w:hAnsi="Calibri" w:cs="Times New Roman"/>
          <w:sz w:val="22"/>
          <w:szCs w:val="22"/>
          <w:lang w:val="en-GB"/>
        </w:rPr>
        <w:t>LF</w:t>
      </w:r>
      <w:r w:rsidRPr="00A14F42">
        <w:rPr>
          <w:rFonts w:ascii="Calibri" w:hAnsi="Calibri" w:cs="Times New Roman"/>
          <w:sz w:val="22"/>
          <w:szCs w:val="22"/>
          <w:lang w:val="en-GB"/>
        </w:rPr>
        <w:t>.</w:t>
      </w:r>
      <w:r w:rsidR="00C0520A" w:rsidRPr="00A14F42">
        <w:rPr>
          <w:rFonts w:ascii="Calibri" w:hAnsi="Calibri" w:cs="Times New Roman"/>
          <w:sz w:val="22"/>
          <w:szCs w:val="22"/>
          <w:lang w:val="en-GB"/>
        </w:rPr>
        <w:t xml:space="preserve"> In addition,</w:t>
      </w:r>
      <w:r w:rsidRPr="00A14F42">
        <w:rPr>
          <w:rFonts w:ascii="Calibri" w:hAnsi="Calibri" w:cs="Times New Roman"/>
          <w:sz w:val="22"/>
          <w:szCs w:val="22"/>
          <w:lang w:val="en-GB"/>
        </w:rPr>
        <w:t xml:space="preserve"> </w:t>
      </w:r>
      <w:r w:rsidR="00C0520A" w:rsidRPr="00A14F42">
        <w:rPr>
          <w:rFonts w:ascii="Calibri" w:hAnsi="Calibri" w:cs="Times New Roman"/>
          <w:sz w:val="22"/>
          <w:szCs w:val="22"/>
          <w:lang w:val="en-GB"/>
        </w:rPr>
        <w:t xml:space="preserve">most Chinese students are busy with their dissertation at the same time, so their time and energy are limited. The data available are limited, and the research results cannot be extended to a large number of Chinese students. </w:t>
      </w:r>
      <w:r w:rsidRPr="00A14F42">
        <w:rPr>
          <w:rFonts w:ascii="Calibri" w:hAnsi="Calibri" w:cs="Times New Roman"/>
          <w:sz w:val="22"/>
          <w:szCs w:val="22"/>
          <w:lang w:val="en-GB"/>
        </w:rPr>
        <w:t xml:space="preserve">If only quantitative or qualitative analysis is used, the </w:t>
      </w:r>
      <w:r w:rsidR="00E47ED0" w:rsidRPr="00A14F42">
        <w:rPr>
          <w:rFonts w:ascii="Calibri" w:hAnsi="Calibri" w:cs="Times New Roman"/>
          <w:sz w:val="22"/>
          <w:szCs w:val="22"/>
          <w:lang w:val="en-GB"/>
        </w:rPr>
        <w:t xml:space="preserve">research </w:t>
      </w:r>
      <w:r w:rsidRPr="00A14F42">
        <w:rPr>
          <w:rFonts w:ascii="Calibri" w:hAnsi="Calibri" w:cs="Times New Roman"/>
          <w:sz w:val="22"/>
          <w:szCs w:val="22"/>
          <w:lang w:val="en-GB"/>
        </w:rPr>
        <w:t>cannot achieve good results. Lincoln and Guba</w:t>
      </w:r>
      <w:r w:rsidR="00E47ED0" w:rsidRPr="00A14F42">
        <w:rPr>
          <w:rFonts w:ascii="Calibri" w:hAnsi="Calibri" w:cs="Times New Roman"/>
          <w:sz w:val="22"/>
          <w:szCs w:val="22"/>
          <w:lang w:val="en-GB"/>
        </w:rPr>
        <w:t>（</w:t>
      </w:r>
      <w:r w:rsidR="00E47ED0" w:rsidRPr="00A14F42">
        <w:rPr>
          <w:rFonts w:ascii="Calibri" w:hAnsi="Calibri" w:cs="Times New Roman"/>
          <w:sz w:val="22"/>
          <w:szCs w:val="22"/>
          <w:lang w:val="en-GB"/>
        </w:rPr>
        <w:t>2005</w:t>
      </w:r>
      <w:r w:rsidR="00E47ED0" w:rsidRPr="00A14F42">
        <w:rPr>
          <w:rFonts w:ascii="Calibri" w:hAnsi="Calibri" w:cs="Times New Roman"/>
          <w:sz w:val="22"/>
          <w:szCs w:val="22"/>
          <w:lang w:val="en-GB"/>
        </w:rPr>
        <w:t>）</w:t>
      </w:r>
      <w:r w:rsidRPr="00A14F42">
        <w:rPr>
          <w:rFonts w:ascii="Calibri" w:hAnsi="Calibri" w:cs="Times New Roman"/>
          <w:sz w:val="22"/>
          <w:szCs w:val="22"/>
          <w:lang w:val="en-GB"/>
        </w:rPr>
        <w:t>, famous qualitative scholars, use the fishing net analogy. When several broken fishing nets overlap, a complete fishing net will be formed (Lincoln and Guba, 2005). This metaphor vividly demonstrates the advantages of</w:t>
      </w:r>
      <w:r w:rsidR="00E47ED0" w:rsidRPr="00A14F42">
        <w:rPr>
          <w:rFonts w:ascii="Calibri" w:hAnsi="Calibri" w:cs="Times New Roman"/>
          <w:sz w:val="22"/>
          <w:szCs w:val="22"/>
          <w:lang w:val="en-GB"/>
        </w:rPr>
        <w:t xml:space="preserve"> MMR</w:t>
      </w:r>
      <w:r w:rsidRPr="00A14F42">
        <w:rPr>
          <w:rFonts w:ascii="Calibri" w:hAnsi="Calibri" w:cs="Times New Roman"/>
          <w:sz w:val="22"/>
          <w:szCs w:val="22"/>
          <w:lang w:val="en-GB"/>
        </w:rPr>
        <w:t>. M</w:t>
      </w:r>
      <w:r w:rsidR="00E47ED0" w:rsidRPr="00A14F42">
        <w:rPr>
          <w:rFonts w:ascii="Calibri" w:hAnsi="Calibri" w:cs="Times New Roman"/>
          <w:sz w:val="22"/>
          <w:szCs w:val="22"/>
          <w:lang w:val="en-GB"/>
        </w:rPr>
        <w:t>MR</w:t>
      </w:r>
      <w:r w:rsidRPr="00A14F42">
        <w:rPr>
          <w:rFonts w:ascii="Calibri" w:hAnsi="Calibri" w:cs="Times New Roman"/>
          <w:sz w:val="22"/>
          <w:szCs w:val="22"/>
          <w:lang w:val="en-GB"/>
        </w:rPr>
        <w:t xml:space="preserve"> combines qualitative and quantitative research types organically to form a complementary advantage, avoiding the disadvantages and shortcomings of single method itself</w:t>
      </w:r>
      <w:r w:rsidR="00E47ED0" w:rsidRPr="00A14F42">
        <w:rPr>
          <w:rFonts w:ascii="Calibri" w:hAnsi="Calibri" w:cs="Times New Roman"/>
          <w:sz w:val="22"/>
          <w:szCs w:val="22"/>
          <w:lang w:val="en-GB"/>
        </w:rPr>
        <w:t xml:space="preserve"> so as to i</w:t>
      </w:r>
      <w:r w:rsidRPr="00A14F42">
        <w:rPr>
          <w:rFonts w:ascii="Calibri" w:hAnsi="Calibri" w:cs="Times New Roman"/>
          <w:sz w:val="22"/>
          <w:szCs w:val="22"/>
          <w:lang w:val="en-GB"/>
        </w:rPr>
        <w:t>mprov</w:t>
      </w:r>
      <w:r w:rsidR="00E47ED0" w:rsidRPr="00A14F42">
        <w:rPr>
          <w:rFonts w:ascii="Calibri" w:hAnsi="Calibri" w:cs="Times New Roman"/>
          <w:sz w:val="22"/>
          <w:szCs w:val="22"/>
          <w:lang w:val="en-GB"/>
        </w:rPr>
        <w:t>e</w:t>
      </w:r>
      <w:r w:rsidRPr="00A14F42">
        <w:rPr>
          <w:rFonts w:ascii="Calibri" w:hAnsi="Calibri" w:cs="Times New Roman"/>
          <w:sz w:val="22"/>
          <w:szCs w:val="22"/>
          <w:lang w:val="en-GB"/>
        </w:rPr>
        <w:t xml:space="preserve"> the quality of research.</w:t>
      </w:r>
    </w:p>
    <w:p w:rsidR="00D442DD" w:rsidRPr="00A14F42" w:rsidRDefault="00D442DD" w:rsidP="00B72025">
      <w:pPr>
        <w:pStyle w:val="a4"/>
        <w:rPr>
          <w:rFonts w:ascii="Calibri" w:hAnsi="Calibri" w:cs="Times New Roman"/>
          <w:sz w:val="22"/>
          <w:szCs w:val="22"/>
          <w:lang w:val="en-GB"/>
        </w:rPr>
      </w:pPr>
      <w:r w:rsidRPr="00A14F42">
        <w:rPr>
          <w:rFonts w:ascii="Calibri" w:hAnsi="Calibri" w:cs="Times New Roman"/>
          <w:sz w:val="22"/>
          <w:szCs w:val="22"/>
          <w:lang w:val="en-GB"/>
        </w:rPr>
        <w:t>In this</w:t>
      </w:r>
      <w:r w:rsidR="00E47ED0" w:rsidRPr="00A14F42">
        <w:rPr>
          <w:rFonts w:ascii="Calibri" w:hAnsi="Calibri" w:cs="Times New Roman"/>
          <w:sz w:val="22"/>
          <w:szCs w:val="22"/>
          <w:lang w:val="en-GB"/>
        </w:rPr>
        <w:t xml:space="preserve"> research</w:t>
      </w:r>
      <w:r w:rsidRPr="00A14F42">
        <w:rPr>
          <w:rFonts w:ascii="Calibri" w:hAnsi="Calibri" w:cs="Times New Roman"/>
          <w:sz w:val="22"/>
          <w:szCs w:val="22"/>
          <w:lang w:val="en-GB"/>
        </w:rPr>
        <w:t>,</w:t>
      </w:r>
      <w:r w:rsidR="007761CD" w:rsidRPr="00A14F42">
        <w:rPr>
          <w:rFonts w:ascii="Calibri" w:hAnsi="Calibri" w:cs="Times New Roman"/>
          <w:sz w:val="22"/>
          <w:szCs w:val="22"/>
          <w:lang w:val="en-GB"/>
        </w:rPr>
        <w:t xml:space="preserve"> </w:t>
      </w:r>
      <w:bookmarkStart w:id="6" w:name="OLE_LINK144"/>
      <w:bookmarkStart w:id="7" w:name="OLE_LINK145"/>
      <w:bookmarkStart w:id="8" w:name="OLE_LINK146"/>
      <w:bookmarkStart w:id="9" w:name="OLE_LINK147"/>
      <w:bookmarkStart w:id="10" w:name="OLE_LINK148"/>
      <w:r w:rsidR="007761CD" w:rsidRPr="00A14F42">
        <w:rPr>
          <w:rFonts w:ascii="Calibri" w:hAnsi="Calibri"/>
          <w:sz w:val="22"/>
          <w:szCs w:val="22"/>
        </w:rPr>
        <w:t xml:space="preserve">Chinese students of international universities are the only </w:t>
      </w:r>
      <w:bookmarkEnd w:id="6"/>
      <w:bookmarkEnd w:id="7"/>
      <w:bookmarkEnd w:id="8"/>
      <w:bookmarkEnd w:id="9"/>
      <w:bookmarkEnd w:id="10"/>
      <w:r w:rsidR="007761CD" w:rsidRPr="00A14F42">
        <w:rPr>
          <w:rFonts w:ascii="Calibri" w:hAnsi="Calibri"/>
          <w:sz w:val="22"/>
          <w:szCs w:val="22"/>
        </w:rPr>
        <w:t>participants</w:t>
      </w:r>
      <w:r w:rsidR="007761CD" w:rsidRPr="00A14F42">
        <w:rPr>
          <w:rFonts w:ascii="Calibri" w:hAnsi="Calibri" w:cs="Times New Roman"/>
          <w:sz w:val="22"/>
          <w:szCs w:val="22"/>
          <w:lang w:val="en-GB"/>
        </w:rPr>
        <w:t>.</w:t>
      </w:r>
      <w:r w:rsidRPr="00A14F42">
        <w:rPr>
          <w:rFonts w:ascii="Calibri" w:hAnsi="Calibri" w:cs="Times New Roman"/>
          <w:sz w:val="22"/>
          <w:szCs w:val="22"/>
          <w:lang w:val="en-GB"/>
        </w:rPr>
        <w:t xml:space="preserve"> The purpose of this </w:t>
      </w:r>
      <w:r w:rsidR="00C0520A" w:rsidRPr="00A14F42">
        <w:rPr>
          <w:rFonts w:ascii="Calibri" w:hAnsi="Calibri" w:cs="Times New Roman"/>
          <w:sz w:val="22"/>
          <w:szCs w:val="22"/>
          <w:lang w:val="en-GB"/>
        </w:rPr>
        <w:t xml:space="preserve">research </w:t>
      </w:r>
      <w:r w:rsidRPr="00A14F42">
        <w:rPr>
          <w:rFonts w:ascii="Calibri" w:hAnsi="Calibri" w:cs="Times New Roman"/>
          <w:sz w:val="22"/>
          <w:szCs w:val="22"/>
          <w:lang w:val="en-GB"/>
        </w:rPr>
        <w:t xml:space="preserve">is to explore the different </w:t>
      </w:r>
      <w:r w:rsidR="00C0520A" w:rsidRPr="00A14F42">
        <w:rPr>
          <w:rFonts w:ascii="Calibri" w:hAnsi="Calibri" w:cs="Times New Roman"/>
          <w:sz w:val="22"/>
          <w:szCs w:val="22"/>
          <w:lang w:val="en-GB"/>
        </w:rPr>
        <w:t>opinions about</w:t>
      </w:r>
      <w:r w:rsidRPr="00A14F42">
        <w:rPr>
          <w:rFonts w:ascii="Calibri" w:hAnsi="Calibri" w:cs="Times New Roman"/>
          <w:sz w:val="22"/>
          <w:szCs w:val="22"/>
          <w:lang w:val="en-GB"/>
        </w:rPr>
        <w:t xml:space="preserve"> ELF among Chinese students</w:t>
      </w:r>
      <w:r w:rsidR="00B72025" w:rsidRPr="00A14F42">
        <w:rPr>
          <w:rFonts w:ascii="Calibri" w:hAnsi="Calibri" w:cs="Times New Roman"/>
          <w:sz w:val="22"/>
          <w:szCs w:val="22"/>
          <w:lang w:val="en-GB"/>
        </w:rPr>
        <w:t xml:space="preserve">. MMR </w:t>
      </w:r>
      <w:r w:rsidRPr="00A14F42">
        <w:rPr>
          <w:rFonts w:ascii="Calibri" w:hAnsi="Calibri" w:cs="Times New Roman"/>
          <w:sz w:val="22"/>
          <w:szCs w:val="22"/>
          <w:lang w:val="en-GB"/>
        </w:rPr>
        <w:t>provide</w:t>
      </w:r>
      <w:r w:rsidR="00B72025" w:rsidRPr="00A14F42">
        <w:rPr>
          <w:rFonts w:ascii="Calibri" w:hAnsi="Calibri" w:cs="Times New Roman"/>
          <w:sz w:val="22"/>
          <w:szCs w:val="22"/>
          <w:lang w:val="en-GB"/>
        </w:rPr>
        <w:t>d</w:t>
      </w:r>
      <w:r w:rsidRPr="00A14F42">
        <w:rPr>
          <w:rFonts w:ascii="Calibri" w:hAnsi="Calibri" w:cs="Times New Roman"/>
          <w:sz w:val="22"/>
          <w:szCs w:val="22"/>
          <w:lang w:val="en-GB"/>
        </w:rPr>
        <w:t xml:space="preserve"> more choices for the data collection</w:t>
      </w:r>
      <w:r w:rsidR="00B72025" w:rsidRPr="00A14F42">
        <w:rPr>
          <w:rFonts w:ascii="Calibri" w:hAnsi="Calibri" w:cs="Times New Roman"/>
          <w:sz w:val="22"/>
          <w:szCs w:val="22"/>
          <w:lang w:val="en-GB"/>
        </w:rPr>
        <w:t xml:space="preserve"> in this research and</w:t>
      </w:r>
      <w:r w:rsidRPr="00A14F42">
        <w:rPr>
          <w:rFonts w:ascii="Calibri" w:hAnsi="Calibri" w:cs="Times New Roman"/>
          <w:sz w:val="22"/>
          <w:szCs w:val="22"/>
          <w:lang w:val="en-GB"/>
        </w:rPr>
        <w:t xml:space="preserve"> data provide</w:t>
      </w:r>
      <w:r w:rsidR="00B72025" w:rsidRPr="00A14F42">
        <w:rPr>
          <w:rFonts w:ascii="Calibri" w:hAnsi="Calibri" w:cs="Times New Roman"/>
          <w:sz w:val="22"/>
          <w:szCs w:val="22"/>
          <w:lang w:val="en-GB"/>
        </w:rPr>
        <w:t>d</w:t>
      </w:r>
      <w:r w:rsidRPr="00A14F42">
        <w:rPr>
          <w:rFonts w:ascii="Calibri" w:hAnsi="Calibri" w:cs="Times New Roman"/>
          <w:sz w:val="22"/>
          <w:szCs w:val="22"/>
          <w:lang w:val="en-GB"/>
        </w:rPr>
        <w:t xml:space="preserve"> a more comprehensive and in-depth understanding than a single qualitative or quantitative study (Torrance, 2012). Therefore, </w:t>
      </w:r>
      <w:r w:rsidR="007761CD" w:rsidRPr="00A14F42">
        <w:rPr>
          <w:rFonts w:ascii="Calibri" w:hAnsi="Calibri"/>
          <w:sz w:val="22"/>
          <w:szCs w:val="22"/>
        </w:rPr>
        <w:t>MMR was chosen for this study</w:t>
      </w:r>
    </w:p>
    <w:p w:rsidR="00D442DD" w:rsidRPr="00A14F42" w:rsidRDefault="00D442DD" w:rsidP="001E0963">
      <w:pPr>
        <w:pStyle w:val="a4"/>
        <w:rPr>
          <w:rFonts w:ascii="Calibri" w:hAnsi="Calibri" w:cs="Times New Roman"/>
          <w:sz w:val="22"/>
          <w:szCs w:val="22"/>
          <w:lang w:val="en-GB"/>
        </w:rPr>
      </w:pPr>
      <w:bookmarkStart w:id="11" w:name="OLE_LINK42"/>
      <w:bookmarkStart w:id="12" w:name="OLE_LINK43"/>
      <w:bookmarkStart w:id="13" w:name="OLE_LINK46"/>
      <w:r w:rsidRPr="00A14F42">
        <w:rPr>
          <w:rFonts w:ascii="Calibri" w:hAnsi="Calibri" w:cs="Times New Roman"/>
          <w:sz w:val="22"/>
          <w:szCs w:val="22"/>
          <w:lang w:val="en-GB"/>
        </w:rPr>
        <w:t xml:space="preserve">Creswell (2010) proposed four </w:t>
      </w:r>
      <w:r w:rsidR="007761CD" w:rsidRPr="00A14F42">
        <w:rPr>
          <w:rFonts w:ascii="Calibri" w:hAnsi="Calibri" w:cs="Times New Roman"/>
          <w:sz w:val="22"/>
          <w:szCs w:val="22"/>
          <w:lang w:val="en-GB"/>
        </w:rPr>
        <w:t xml:space="preserve">mixed </w:t>
      </w:r>
      <w:r w:rsidRPr="00A14F42">
        <w:rPr>
          <w:rFonts w:ascii="Calibri" w:hAnsi="Calibri" w:cs="Times New Roman"/>
          <w:sz w:val="22"/>
          <w:szCs w:val="22"/>
          <w:lang w:val="en-GB"/>
        </w:rPr>
        <w:t xml:space="preserve">strategies and types of </w:t>
      </w:r>
      <w:r w:rsidR="007761CD" w:rsidRPr="00A14F42">
        <w:rPr>
          <w:rFonts w:ascii="Calibri" w:hAnsi="Calibri" w:cs="Times New Roman"/>
          <w:sz w:val="22"/>
          <w:szCs w:val="22"/>
          <w:lang w:val="en-GB"/>
        </w:rPr>
        <w:t xml:space="preserve">mixed </w:t>
      </w:r>
      <w:r w:rsidRPr="00A14F42">
        <w:rPr>
          <w:rFonts w:ascii="Calibri" w:hAnsi="Calibri" w:cs="Times New Roman"/>
          <w:sz w:val="22"/>
          <w:szCs w:val="22"/>
          <w:lang w:val="en-GB"/>
        </w:rPr>
        <w:t>design</w:t>
      </w:r>
      <w:r w:rsidR="007761CD" w:rsidRPr="00A14F42">
        <w:rPr>
          <w:rFonts w:ascii="Calibri" w:hAnsi="Calibri" w:cs="Times New Roman"/>
          <w:sz w:val="22"/>
          <w:szCs w:val="22"/>
          <w:lang w:val="en-GB"/>
        </w:rPr>
        <w:t>s</w:t>
      </w:r>
      <w:r w:rsidRPr="00A14F42">
        <w:rPr>
          <w:rFonts w:ascii="Calibri" w:hAnsi="Calibri" w:cs="Times New Roman"/>
          <w:sz w:val="22"/>
          <w:szCs w:val="22"/>
          <w:lang w:val="en-GB"/>
        </w:rPr>
        <w:t xml:space="preserve"> in</w:t>
      </w:r>
      <w:r w:rsidR="00B72025" w:rsidRPr="00A14F42">
        <w:rPr>
          <w:rFonts w:ascii="Calibri" w:hAnsi="Calibri" w:cs="Times New Roman"/>
          <w:sz w:val="22"/>
          <w:szCs w:val="22"/>
          <w:lang w:val="en-GB"/>
        </w:rPr>
        <w:t xml:space="preserve"> MMR</w:t>
      </w:r>
      <w:r w:rsidRPr="00A14F42">
        <w:rPr>
          <w:rFonts w:ascii="Calibri" w:hAnsi="Calibri" w:cs="Times New Roman"/>
          <w:sz w:val="22"/>
          <w:szCs w:val="22"/>
          <w:lang w:val="en-GB"/>
        </w:rPr>
        <w:t>. Different hybrid strategies will lead to</w:t>
      </w:r>
      <w:r w:rsidR="00B72025" w:rsidRPr="00A14F42">
        <w:rPr>
          <w:rFonts w:ascii="Calibri" w:hAnsi="Calibri" w:cs="Times New Roman"/>
          <w:sz w:val="22"/>
          <w:szCs w:val="22"/>
          <w:lang w:val="en-GB"/>
        </w:rPr>
        <w:t xml:space="preserve"> different</w:t>
      </w:r>
      <w:r w:rsidRPr="00A14F42">
        <w:rPr>
          <w:rFonts w:ascii="Calibri" w:hAnsi="Calibri" w:cs="Times New Roman"/>
          <w:sz w:val="22"/>
          <w:szCs w:val="22"/>
          <w:lang w:val="en-GB"/>
        </w:rPr>
        <w:t xml:space="preserve"> design types. </w:t>
      </w:r>
      <w:r w:rsidR="00B72025" w:rsidRPr="00A14F42">
        <w:rPr>
          <w:rFonts w:ascii="Calibri" w:hAnsi="Calibri" w:cs="Times New Roman"/>
          <w:sz w:val="22"/>
          <w:szCs w:val="22"/>
          <w:lang w:val="en-GB"/>
        </w:rPr>
        <w:t>Specifically, t</w:t>
      </w:r>
      <w:r w:rsidRPr="00A14F42">
        <w:rPr>
          <w:rFonts w:ascii="Calibri" w:hAnsi="Calibri" w:cs="Times New Roman"/>
          <w:sz w:val="22"/>
          <w:szCs w:val="22"/>
          <w:lang w:val="en-GB"/>
        </w:rPr>
        <w:t>his study adopt</w:t>
      </w:r>
      <w:r w:rsidR="00B72025" w:rsidRPr="00A14F42">
        <w:rPr>
          <w:rFonts w:ascii="Calibri" w:hAnsi="Calibri" w:cs="Times New Roman"/>
          <w:sz w:val="22"/>
          <w:szCs w:val="22"/>
          <w:lang w:val="en-GB"/>
        </w:rPr>
        <w:t xml:space="preserve">ed explanatory </w:t>
      </w:r>
      <w:r w:rsidRPr="00A14F42">
        <w:rPr>
          <w:rFonts w:ascii="Calibri" w:hAnsi="Calibri" w:cs="Times New Roman"/>
          <w:sz w:val="22"/>
          <w:szCs w:val="22"/>
          <w:lang w:val="en-GB"/>
        </w:rPr>
        <w:t xml:space="preserve">sequential </w:t>
      </w:r>
      <w:r w:rsidR="00B72025" w:rsidRPr="00A14F42">
        <w:rPr>
          <w:rFonts w:ascii="Calibri" w:hAnsi="Calibri" w:cs="Times New Roman"/>
          <w:sz w:val="22"/>
          <w:szCs w:val="22"/>
          <w:lang w:val="en-GB"/>
        </w:rPr>
        <w:t>design</w:t>
      </w:r>
      <w:r w:rsidRPr="00A14F42">
        <w:rPr>
          <w:rFonts w:ascii="Calibri" w:hAnsi="Calibri" w:cs="Times New Roman"/>
          <w:sz w:val="22"/>
          <w:szCs w:val="22"/>
          <w:lang w:val="en-GB"/>
        </w:rPr>
        <w:t xml:space="preserve"> and </w:t>
      </w:r>
      <w:r w:rsidR="00B72025" w:rsidRPr="00A14F42">
        <w:rPr>
          <w:rFonts w:ascii="Calibri" w:hAnsi="Calibri" w:cs="Times New Roman"/>
          <w:sz w:val="22"/>
          <w:szCs w:val="22"/>
        </w:rPr>
        <w:t>explanatory mixed method design</w:t>
      </w:r>
      <w:r w:rsidR="00B72025" w:rsidRPr="00A14F42">
        <w:rPr>
          <w:rFonts w:ascii="Calibri" w:hAnsi="Calibri" w:cs="Times New Roman"/>
          <w:sz w:val="22"/>
          <w:szCs w:val="22"/>
          <w:lang w:val="en-GB"/>
        </w:rPr>
        <w:t xml:space="preserve">. </w:t>
      </w:r>
      <w:r w:rsidRPr="00A14F42">
        <w:rPr>
          <w:rFonts w:ascii="Calibri" w:hAnsi="Calibri" w:cs="Times New Roman"/>
          <w:sz w:val="22"/>
          <w:szCs w:val="22"/>
          <w:lang w:val="en-GB"/>
        </w:rPr>
        <w:t>The</w:t>
      </w:r>
      <w:r w:rsidR="00B72025" w:rsidRPr="00A14F42">
        <w:rPr>
          <w:rFonts w:ascii="Calibri" w:hAnsi="Calibri" w:cs="Times New Roman"/>
          <w:sz w:val="22"/>
          <w:szCs w:val="22"/>
          <w:lang w:val="en-GB"/>
        </w:rPr>
        <w:t xml:space="preserve"> explanatory sequential design</w:t>
      </w:r>
      <w:r w:rsidRPr="00A14F42">
        <w:rPr>
          <w:rFonts w:ascii="Calibri" w:hAnsi="Calibri" w:cs="Times New Roman"/>
          <w:sz w:val="22"/>
          <w:szCs w:val="22"/>
          <w:lang w:val="en-GB"/>
        </w:rPr>
        <w:t xml:space="preserve"> is concise</w:t>
      </w:r>
      <w:r w:rsidR="007761CD" w:rsidRPr="00A14F42">
        <w:rPr>
          <w:rFonts w:ascii="Calibri" w:hAnsi="Calibri" w:cs="Times New Roman"/>
          <w:sz w:val="22"/>
          <w:szCs w:val="22"/>
          <w:lang w:val="en-GB"/>
        </w:rPr>
        <w:t>.</w:t>
      </w:r>
      <w:r w:rsidRPr="00A14F42">
        <w:rPr>
          <w:rFonts w:ascii="Calibri" w:hAnsi="Calibri" w:cs="Times New Roman"/>
          <w:sz w:val="22"/>
          <w:szCs w:val="22"/>
          <w:lang w:val="en-GB"/>
        </w:rPr>
        <w:t xml:space="preserve"> </w:t>
      </w:r>
      <w:r w:rsidR="007761CD" w:rsidRPr="00A14F42">
        <w:rPr>
          <w:rFonts w:ascii="Calibri" w:hAnsi="Calibri" w:cs="Times New Roman"/>
          <w:sz w:val="22"/>
          <w:szCs w:val="22"/>
          <w:lang w:val="en-GB"/>
        </w:rPr>
        <w:t>Q</w:t>
      </w:r>
      <w:r w:rsidRPr="00A14F42">
        <w:rPr>
          <w:rFonts w:ascii="Calibri" w:hAnsi="Calibri" w:cs="Times New Roman"/>
          <w:sz w:val="22"/>
          <w:szCs w:val="22"/>
          <w:lang w:val="en-GB"/>
        </w:rPr>
        <w:t xml:space="preserve">uantitative data collection is the first, qualitative data collection is the second, and the integration of the two data is in the research and interpretation stage (Creswell, 2010). Explanatory mixed method design is a two-stage mixed method design. The general process is to collect and </w:t>
      </w:r>
      <w:r w:rsidR="00B72025" w:rsidRPr="00A14F42">
        <w:rPr>
          <w:rFonts w:ascii="Calibri" w:hAnsi="Calibri" w:cs="Times New Roman"/>
          <w:sz w:val="22"/>
          <w:szCs w:val="22"/>
          <w:lang w:val="en-GB"/>
        </w:rPr>
        <w:t>analyse</w:t>
      </w:r>
      <w:r w:rsidRPr="00A14F42">
        <w:rPr>
          <w:rFonts w:ascii="Calibri" w:hAnsi="Calibri" w:cs="Times New Roman"/>
          <w:sz w:val="22"/>
          <w:szCs w:val="22"/>
          <w:lang w:val="en-GB"/>
        </w:rPr>
        <w:t xml:space="preserve"> quantitative data first, then collect and </w:t>
      </w:r>
      <w:r w:rsidR="00B72025" w:rsidRPr="00A14F42">
        <w:rPr>
          <w:rFonts w:ascii="Calibri" w:hAnsi="Calibri" w:cs="Times New Roman"/>
          <w:sz w:val="22"/>
          <w:szCs w:val="22"/>
          <w:lang w:val="en-GB"/>
        </w:rPr>
        <w:t>analyse</w:t>
      </w:r>
      <w:r w:rsidRPr="00A14F42">
        <w:rPr>
          <w:rFonts w:ascii="Calibri" w:hAnsi="Calibri" w:cs="Times New Roman"/>
          <w:sz w:val="22"/>
          <w:szCs w:val="22"/>
          <w:lang w:val="en-GB"/>
        </w:rPr>
        <w:t xml:space="preserve"> qualitative data. The design basis of the second stage qualitative research or expand the quantitative research results of the first stage. Qualitative data is used </w:t>
      </w:r>
      <w:r w:rsidR="001E0963" w:rsidRPr="00A14F42">
        <w:rPr>
          <w:rFonts w:ascii="Calibri" w:hAnsi="Calibri" w:cs="Times New Roman"/>
          <w:sz w:val="22"/>
          <w:szCs w:val="22"/>
          <w:lang w:val="en-GB"/>
        </w:rPr>
        <w:t xml:space="preserve">to </w:t>
      </w:r>
      <w:r w:rsidRPr="00A14F42">
        <w:rPr>
          <w:rFonts w:ascii="Calibri" w:hAnsi="Calibri" w:cs="Times New Roman"/>
          <w:sz w:val="22"/>
          <w:szCs w:val="22"/>
          <w:lang w:val="en-GB"/>
        </w:rPr>
        <w:t>interpre</w:t>
      </w:r>
      <w:r w:rsidR="001E0963" w:rsidRPr="00A14F42">
        <w:rPr>
          <w:rFonts w:ascii="Calibri" w:hAnsi="Calibri" w:cs="Times New Roman"/>
          <w:sz w:val="22"/>
          <w:szCs w:val="22"/>
          <w:lang w:val="en-GB"/>
        </w:rPr>
        <w:t xml:space="preserve">t </w:t>
      </w:r>
      <w:r w:rsidRPr="00A14F42">
        <w:rPr>
          <w:rFonts w:ascii="Calibri" w:hAnsi="Calibri" w:cs="Times New Roman"/>
          <w:sz w:val="22"/>
          <w:szCs w:val="22"/>
          <w:lang w:val="en-GB"/>
        </w:rPr>
        <w:t>or expan</w:t>
      </w:r>
      <w:r w:rsidR="001E0963" w:rsidRPr="00A14F42">
        <w:rPr>
          <w:rFonts w:ascii="Calibri" w:hAnsi="Calibri" w:cs="Times New Roman"/>
          <w:sz w:val="22"/>
          <w:szCs w:val="22"/>
          <w:lang w:val="en-GB"/>
        </w:rPr>
        <w:t>d the</w:t>
      </w:r>
      <w:r w:rsidRPr="00A14F42">
        <w:rPr>
          <w:rFonts w:ascii="Calibri" w:hAnsi="Calibri" w:cs="Times New Roman"/>
          <w:sz w:val="22"/>
          <w:szCs w:val="22"/>
          <w:lang w:val="en-GB"/>
        </w:rPr>
        <w:t xml:space="preserve"> </w:t>
      </w:r>
      <w:r w:rsidR="001E0963" w:rsidRPr="00A14F42">
        <w:rPr>
          <w:rFonts w:ascii="Calibri" w:hAnsi="Calibri" w:cs="Times New Roman"/>
          <w:sz w:val="22"/>
          <w:szCs w:val="22"/>
          <w:lang w:val="en-GB"/>
        </w:rPr>
        <w:t>q</w:t>
      </w:r>
      <w:r w:rsidRPr="00A14F42">
        <w:rPr>
          <w:rFonts w:ascii="Calibri" w:hAnsi="Calibri" w:cs="Times New Roman"/>
          <w:sz w:val="22"/>
          <w:szCs w:val="22"/>
          <w:lang w:val="en-GB"/>
        </w:rPr>
        <w:t>uantitative results</w:t>
      </w:r>
      <w:r w:rsidR="001E0963" w:rsidRPr="00A14F42">
        <w:rPr>
          <w:rFonts w:ascii="Calibri" w:hAnsi="Calibri" w:cs="Times New Roman"/>
          <w:sz w:val="22"/>
          <w:szCs w:val="22"/>
          <w:lang w:val="en-GB"/>
        </w:rPr>
        <w:t xml:space="preserve">. </w:t>
      </w:r>
      <w:r w:rsidRPr="00A14F42">
        <w:rPr>
          <w:rFonts w:ascii="Calibri" w:hAnsi="Calibri" w:cs="Times New Roman"/>
          <w:sz w:val="22"/>
          <w:szCs w:val="22"/>
          <w:lang w:val="en-GB"/>
        </w:rPr>
        <w:t xml:space="preserve">(Creswell and Plano Clark, 2018). This study grouped according to the quantitative </w:t>
      </w:r>
      <w:r w:rsidR="001E0963" w:rsidRPr="00A14F42">
        <w:rPr>
          <w:rFonts w:ascii="Calibri" w:hAnsi="Calibri" w:cs="Times New Roman"/>
          <w:sz w:val="22"/>
          <w:szCs w:val="22"/>
          <w:lang w:val="en-GB"/>
        </w:rPr>
        <w:t>results and</w:t>
      </w:r>
      <w:r w:rsidRPr="00A14F42">
        <w:rPr>
          <w:rFonts w:ascii="Calibri" w:hAnsi="Calibri" w:cs="Times New Roman"/>
          <w:sz w:val="22"/>
          <w:szCs w:val="22"/>
          <w:lang w:val="en-GB"/>
        </w:rPr>
        <w:t xml:space="preserve"> </w:t>
      </w:r>
      <w:r w:rsidR="001E0963" w:rsidRPr="00A14F42">
        <w:rPr>
          <w:rFonts w:ascii="Calibri" w:hAnsi="Calibri" w:cs="Times New Roman"/>
          <w:sz w:val="22"/>
          <w:szCs w:val="22"/>
          <w:lang w:val="en-GB"/>
        </w:rPr>
        <w:t xml:space="preserve">explored </w:t>
      </w:r>
      <w:r w:rsidRPr="00A14F42">
        <w:rPr>
          <w:rFonts w:ascii="Calibri" w:hAnsi="Calibri" w:cs="Times New Roman"/>
          <w:sz w:val="22"/>
          <w:szCs w:val="22"/>
          <w:lang w:val="en-GB"/>
        </w:rPr>
        <w:t xml:space="preserve">the situation of different participants through qualitative research. Firstly, this study collects </w:t>
      </w:r>
      <w:r w:rsidR="001E0963" w:rsidRPr="00A14F42">
        <w:rPr>
          <w:rFonts w:ascii="Calibri" w:hAnsi="Calibri" w:cs="Times New Roman"/>
          <w:sz w:val="22"/>
          <w:szCs w:val="22"/>
          <w:lang w:val="en-GB"/>
        </w:rPr>
        <w:t xml:space="preserve">the use of English </w:t>
      </w:r>
      <w:r w:rsidRPr="00A14F42">
        <w:rPr>
          <w:rFonts w:ascii="Calibri" w:hAnsi="Calibri" w:cs="Times New Roman"/>
          <w:sz w:val="22"/>
          <w:szCs w:val="22"/>
          <w:lang w:val="en-GB"/>
        </w:rPr>
        <w:t>and attitudes towards English</w:t>
      </w:r>
      <w:r w:rsidR="001E0963" w:rsidRPr="00A14F42">
        <w:rPr>
          <w:rFonts w:ascii="Calibri" w:hAnsi="Calibri" w:cs="Times New Roman"/>
          <w:sz w:val="22"/>
          <w:szCs w:val="22"/>
          <w:lang w:val="en-GB"/>
        </w:rPr>
        <w:t xml:space="preserve"> among Chinese students</w:t>
      </w:r>
      <w:r w:rsidRPr="00A14F42">
        <w:rPr>
          <w:rFonts w:ascii="Calibri" w:hAnsi="Calibri" w:cs="Times New Roman"/>
          <w:sz w:val="22"/>
          <w:szCs w:val="22"/>
          <w:lang w:val="en-GB"/>
        </w:rPr>
        <w:t xml:space="preserve"> in international </w:t>
      </w:r>
      <w:r w:rsidR="001E0963" w:rsidRPr="00A14F42">
        <w:rPr>
          <w:rFonts w:ascii="Calibri" w:hAnsi="Calibri" w:cs="Times New Roman"/>
          <w:sz w:val="22"/>
          <w:szCs w:val="22"/>
          <w:lang w:val="en-GB"/>
        </w:rPr>
        <w:t xml:space="preserve">universities </w:t>
      </w:r>
      <w:r w:rsidRPr="00A14F42">
        <w:rPr>
          <w:rFonts w:ascii="Calibri" w:hAnsi="Calibri" w:cs="Times New Roman"/>
          <w:sz w:val="22"/>
          <w:szCs w:val="22"/>
          <w:lang w:val="en-GB"/>
        </w:rPr>
        <w:t xml:space="preserve">from online questionnaires. Then, participants are selected to </w:t>
      </w:r>
      <w:r w:rsidR="001E0963" w:rsidRPr="00A14F42">
        <w:rPr>
          <w:rFonts w:ascii="Calibri" w:hAnsi="Calibri" w:cs="Times New Roman"/>
          <w:sz w:val="22"/>
          <w:szCs w:val="22"/>
          <w:lang w:val="en-GB"/>
        </w:rPr>
        <w:t xml:space="preserve">attend </w:t>
      </w:r>
      <w:r w:rsidRPr="00A14F42">
        <w:rPr>
          <w:rFonts w:ascii="Calibri" w:hAnsi="Calibri" w:cs="Times New Roman"/>
          <w:sz w:val="22"/>
          <w:szCs w:val="22"/>
          <w:lang w:val="en-GB"/>
        </w:rPr>
        <w:t xml:space="preserve">semi-structured interviews through online questionnaire data analysis. </w:t>
      </w:r>
      <w:r w:rsidR="001E0963" w:rsidRPr="00A14F42">
        <w:rPr>
          <w:rFonts w:ascii="Calibri" w:hAnsi="Calibri" w:cs="Times New Roman"/>
          <w:sz w:val="22"/>
          <w:szCs w:val="22"/>
          <w:lang w:val="en-GB"/>
        </w:rPr>
        <w:t>T</w:t>
      </w:r>
      <w:r w:rsidRPr="00A14F42">
        <w:rPr>
          <w:rFonts w:ascii="Calibri" w:hAnsi="Calibri" w:cs="Times New Roman"/>
          <w:sz w:val="22"/>
          <w:szCs w:val="22"/>
          <w:lang w:val="en-GB"/>
        </w:rPr>
        <w:t>he qualitative data of the interviews are used</w:t>
      </w:r>
      <w:r w:rsidR="001E0963" w:rsidRPr="00A14F42">
        <w:rPr>
          <w:rFonts w:ascii="Calibri" w:hAnsi="Calibri" w:cs="Times New Roman"/>
          <w:sz w:val="22"/>
          <w:szCs w:val="22"/>
          <w:lang w:val="en-GB"/>
        </w:rPr>
        <w:t xml:space="preserve"> to comprehend </w:t>
      </w:r>
      <w:r w:rsidRPr="00A14F42">
        <w:rPr>
          <w:rFonts w:ascii="Calibri" w:hAnsi="Calibri" w:cs="Times New Roman"/>
          <w:sz w:val="22"/>
          <w:szCs w:val="22"/>
          <w:lang w:val="en-GB"/>
        </w:rPr>
        <w:t xml:space="preserve">Chinese </w:t>
      </w:r>
      <w:r w:rsidR="0065438B" w:rsidRPr="00A14F42">
        <w:rPr>
          <w:rFonts w:ascii="Calibri" w:hAnsi="Calibri" w:cs="Times New Roman"/>
          <w:sz w:val="22"/>
          <w:szCs w:val="22"/>
          <w:lang w:val="en-GB"/>
        </w:rPr>
        <w:t>student’s</w:t>
      </w:r>
      <w:r w:rsidRPr="00A14F42">
        <w:rPr>
          <w:rFonts w:ascii="Calibri" w:hAnsi="Calibri" w:cs="Times New Roman"/>
          <w:sz w:val="22"/>
          <w:szCs w:val="22"/>
          <w:lang w:val="en-GB"/>
        </w:rPr>
        <w:t xml:space="preserve"> </w:t>
      </w:r>
      <w:r w:rsidR="0065438B" w:rsidRPr="00A14F42">
        <w:rPr>
          <w:rFonts w:ascii="Calibri" w:hAnsi="Calibri" w:cs="Times New Roman"/>
          <w:sz w:val="22"/>
          <w:szCs w:val="22"/>
          <w:lang w:val="en-GB"/>
        </w:rPr>
        <w:t>language attitude and identity through ELF</w:t>
      </w:r>
      <w:r w:rsidRPr="00A14F42">
        <w:rPr>
          <w:rFonts w:ascii="Calibri" w:hAnsi="Calibri" w:cs="Times New Roman"/>
          <w:sz w:val="22"/>
          <w:szCs w:val="22"/>
          <w:lang w:val="en-GB"/>
        </w:rPr>
        <w:t xml:space="preserve"> in</w:t>
      </w:r>
      <w:r w:rsidR="0065438B" w:rsidRPr="00A14F42">
        <w:rPr>
          <w:rFonts w:ascii="Calibri" w:hAnsi="Calibri" w:cs="Times New Roman"/>
          <w:sz w:val="22"/>
          <w:szCs w:val="22"/>
          <w:lang w:val="en-GB"/>
        </w:rPr>
        <w:t xml:space="preserve"> the</w:t>
      </w:r>
      <w:r w:rsidRPr="00A14F42">
        <w:rPr>
          <w:rFonts w:ascii="Calibri" w:hAnsi="Calibri" w:cs="Times New Roman"/>
          <w:sz w:val="22"/>
          <w:szCs w:val="22"/>
          <w:lang w:val="en-GB"/>
        </w:rPr>
        <w:t xml:space="preserve"> international </w:t>
      </w:r>
      <w:r w:rsidR="0065438B" w:rsidRPr="00A14F42">
        <w:rPr>
          <w:rFonts w:ascii="Calibri" w:hAnsi="Calibri" w:cs="Times New Roman"/>
          <w:sz w:val="22"/>
          <w:szCs w:val="22"/>
          <w:lang w:val="en-GB"/>
        </w:rPr>
        <w:t>universit</w:t>
      </w:r>
      <w:r w:rsidR="007761CD" w:rsidRPr="00A14F42">
        <w:rPr>
          <w:rFonts w:ascii="Calibri" w:hAnsi="Calibri" w:cs="Times New Roman"/>
          <w:sz w:val="22"/>
          <w:szCs w:val="22"/>
          <w:lang w:val="en-GB"/>
        </w:rPr>
        <w:t>ies</w:t>
      </w:r>
      <w:r w:rsidRPr="00A14F42">
        <w:rPr>
          <w:rFonts w:ascii="Calibri" w:hAnsi="Calibri" w:cs="Times New Roman"/>
          <w:sz w:val="22"/>
          <w:szCs w:val="22"/>
          <w:lang w:val="en-GB"/>
        </w:rPr>
        <w:t xml:space="preserve">. Therefore, only one qualitative or quantitative analysis </w:t>
      </w:r>
      <w:r w:rsidR="0065438B" w:rsidRPr="00A14F42">
        <w:rPr>
          <w:rFonts w:ascii="Calibri" w:hAnsi="Calibri" w:cs="Times New Roman"/>
          <w:sz w:val="22"/>
          <w:szCs w:val="22"/>
          <w:lang w:val="en-GB"/>
        </w:rPr>
        <w:t>cannot</w:t>
      </w:r>
      <w:r w:rsidRPr="00A14F42">
        <w:rPr>
          <w:rFonts w:ascii="Calibri" w:hAnsi="Calibri" w:cs="Times New Roman"/>
          <w:sz w:val="22"/>
          <w:szCs w:val="22"/>
          <w:lang w:val="en-GB"/>
        </w:rPr>
        <w:t xml:space="preserve"> answer the </w:t>
      </w:r>
      <w:r w:rsidR="0065438B" w:rsidRPr="00A14F42">
        <w:rPr>
          <w:rFonts w:ascii="Calibri" w:hAnsi="Calibri" w:cs="Times New Roman"/>
          <w:sz w:val="22"/>
          <w:szCs w:val="22"/>
          <w:lang w:val="en-GB"/>
        </w:rPr>
        <w:t xml:space="preserve">research </w:t>
      </w:r>
      <w:r w:rsidRPr="00A14F42">
        <w:rPr>
          <w:rFonts w:ascii="Calibri" w:hAnsi="Calibri" w:cs="Times New Roman"/>
          <w:sz w:val="22"/>
          <w:szCs w:val="22"/>
          <w:lang w:val="en-GB"/>
        </w:rPr>
        <w:t>question of this study.</w:t>
      </w:r>
    </w:p>
    <w:p w:rsidR="00D442DD" w:rsidRPr="00A14F42" w:rsidRDefault="00D442DD" w:rsidP="00D442DD">
      <w:pPr>
        <w:pStyle w:val="a4"/>
        <w:rPr>
          <w:rFonts w:ascii="Calibri" w:hAnsi="Calibri" w:cs="Times New Roman"/>
          <w:sz w:val="22"/>
          <w:szCs w:val="22"/>
          <w:lang w:val="en-GB"/>
        </w:rPr>
      </w:pPr>
      <w:r w:rsidRPr="00A14F42">
        <w:rPr>
          <w:rFonts w:ascii="Calibri" w:hAnsi="Calibri" w:cs="Times New Roman"/>
          <w:sz w:val="22"/>
          <w:szCs w:val="22"/>
          <w:lang w:val="en-GB"/>
        </w:rPr>
        <w:t>In addition, data integration is also an advantage of</w:t>
      </w:r>
      <w:bookmarkStart w:id="14" w:name="OLE_LINK47"/>
      <w:bookmarkStart w:id="15" w:name="OLE_LINK48"/>
      <w:r w:rsidRPr="00A14F42">
        <w:rPr>
          <w:rFonts w:ascii="Calibri" w:hAnsi="Calibri" w:cs="Times New Roman"/>
          <w:sz w:val="22"/>
          <w:szCs w:val="22"/>
          <w:lang w:val="en-GB"/>
        </w:rPr>
        <w:t xml:space="preserve"> </w:t>
      </w:r>
      <w:r w:rsidR="005E48A8" w:rsidRPr="00A14F42">
        <w:rPr>
          <w:rFonts w:ascii="Calibri" w:hAnsi="Calibri" w:cs="Times New Roman"/>
          <w:sz w:val="22"/>
          <w:szCs w:val="22"/>
          <w:lang w:val="en-GB"/>
        </w:rPr>
        <w:t>explanatory sequential design</w:t>
      </w:r>
      <w:bookmarkEnd w:id="14"/>
      <w:bookmarkEnd w:id="15"/>
      <w:r w:rsidR="005E48A8" w:rsidRPr="00A14F42">
        <w:rPr>
          <w:rFonts w:ascii="Calibri" w:hAnsi="Calibri" w:cs="Times New Roman"/>
          <w:sz w:val="22"/>
          <w:szCs w:val="22"/>
          <w:lang w:val="en-GB"/>
        </w:rPr>
        <w:t xml:space="preserve"> </w:t>
      </w:r>
      <w:r w:rsidR="0065438B" w:rsidRPr="00A14F42">
        <w:rPr>
          <w:rFonts w:ascii="Calibri" w:hAnsi="Calibri" w:cs="Times New Roman"/>
          <w:sz w:val="22"/>
          <w:szCs w:val="22"/>
          <w:lang w:val="en-GB"/>
        </w:rPr>
        <w:t>in MMR</w:t>
      </w:r>
      <w:r w:rsidRPr="00A14F42">
        <w:rPr>
          <w:rFonts w:ascii="Calibri" w:hAnsi="Calibri" w:cs="Times New Roman"/>
          <w:sz w:val="22"/>
          <w:szCs w:val="22"/>
          <w:lang w:val="en-GB"/>
        </w:rPr>
        <w:t>. Quantitative data can be used for pre-test</w:t>
      </w:r>
      <w:r w:rsidR="007761CD" w:rsidRPr="00A14F42">
        <w:rPr>
          <w:rFonts w:ascii="Calibri" w:hAnsi="Calibri" w:cs="Times New Roman"/>
          <w:sz w:val="22"/>
          <w:szCs w:val="22"/>
          <w:lang w:val="en-GB"/>
        </w:rPr>
        <w:t xml:space="preserve">s </w:t>
      </w:r>
      <w:r w:rsidRPr="00A14F42">
        <w:rPr>
          <w:rFonts w:ascii="Calibri" w:hAnsi="Calibri" w:cs="Times New Roman"/>
          <w:sz w:val="22"/>
          <w:szCs w:val="22"/>
          <w:lang w:val="en-GB"/>
        </w:rPr>
        <w:t xml:space="preserve">and semi-structured interviews </w:t>
      </w:r>
      <w:r w:rsidR="0065438B" w:rsidRPr="00A14F42">
        <w:rPr>
          <w:rFonts w:ascii="Calibri" w:hAnsi="Calibri" w:cs="Times New Roman"/>
          <w:sz w:val="22"/>
          <w:szCs w:val="22"/>
          <w:lang w:val="en-GB"/>
        </w:rPr>
        <w:t xml:space="preserve">in </w:t>
      </w:r>
      <w:r w:rsidRPr="00A14F42">
        <w:rPr>
          <w:rFonts w:ascii="Calibri" w:hAnsi="Calibri" w:cs="Times New Roman"/>
          <w:sz w:val="22"/>
          <w:szCs w:val="22"/>
          <w:lang w:val="en-GB"/>
        </w:rPr>
        <w:t xml:space="preserve">qualitative methods </w:t>
      </w:r>
      <w:r w:rsidR="007761CD" w:rsidRPr="00A14F42">
        <w:rPr>
          <w:rFonts w:ascii="Calibri" w:hAnsi="Calibri" w:cs="Times New Roman"/>
          <w:sz w:val="22"/>
          <w:szCs w:val="22"/>
          <w:lang w:val="en-GB"/>
        </w:rPr>
        <w:t xml:space="preserve">which </w:t>
      </w:r>
      <w:r w:rsidRPr="00A14F42">
        <w:rPr>
          <w:rFonts w:ascii="Calibri" w:hAnsi="Calibri" w:cs="Times New Roman"/>
          <w:sz w:val="22"/>
          <w:szCs w:val="22"/>
          <w:lang w:val="en-GB"/>
        </w:rPr>
        <w:t xml:space="preserve">can logically assess the validity of the research and help improve </w:t>
      </w:r>
      <w:r w:rsidR="007761CD" w:rsidRPr="00A14F42">
        <w:rPr>
          <w:rFonts w:ascii="Calibri" w:hAnsi="Calibri" w:cs="Times New Roman"/>
          <w:sz w:val="22"/>
          <w:szCs w:val="22"/>
          <w:lang w:val="en-GB"/>
        </w:rPr>
        <w:t xml:space="preserve">it </w:t>
      </w:r>
      <w:r w:rsidRPr="00A14F42">
        <w:rPr>
          <w:rFonts w:ascii="Calibri" w:hAnsi="Calibri" w:cs="Times New Roman"/>
          <w:sz w:val="22"/>
          <w:szCs w:val="22"/>
          <w:lang w:val="en-GB"/>
        </w:rPr>
        <w:t xml:space="preserve">(Collins, </w:t>
      </w:r>
      <w:r w:rsidRPr="00A14F42">
        <w:rPr>
          <w:rFonts w:ascii="Calibri" w:hAnsi="Calibri" w:cs="Times New Roman"/>
          <w:sz w:val="22"/>
          <w:szCs w:val="22"/>
          <w:lang w:val="en-GB"/>
        </w:rPr>
        <w:lastRenderedPageBreak/>
        <w:t xml:space="preserve">2006). Data </w:t>
      </w:r>
      <w:r w:rsidR="0065438B" w:rsidRPr="00A14F42">
        <w:rPr>
          <w:rFonts w:ascii="Calibri" w:hAnsi="Calibri" w:cs="Times New Roman"/>
          <w:sz w:val="22"/>
          <w:szCs w:val="22"/>
          <w:lang w:val="en-GB"/>
        </w:rPr>
        <w:t xml:space="preserve">integration </w:t>
      </w:r>
      <w:r w:rsidRPr="00A14F42">
        <w:rPr>
          <w:rFonts w:ascii="Calibri" w:hAnsi="Calibri" w:cs="Times New Roman"/>
          <w:sz w:val="22"/>
          <w:szCs w:val="22"/>
          <w:lang w:val="en-GB"/>
        </w:rPr>
        <w:t>can occur in two stages</w:t>
      </w:r>
      <w:r w:rsidR="0065438B" w:rsidRPr="00A14F42">
        <w:rPr>
          <w:rFonts w:ascii="Calibri" w:hAnsi="Calibri" w:cs="Times New Roman"/>
          <w:sz w:val="22"/>
          <w:szCs w:val="22"/>
          <w:lang w:val="en-GB"/>
        </w:rPr>
        <w:t>. First,</w:t>
      </w:r>
      <w:r w:rsidRPr="00A14F42">
        <w:rPr>
          <w:rFonts w:ascii="Calibri" w:hAnsi="Calibri" w:cs="Times New Roman"/>
          <w:sz w:val="22"/>
          <w:szCs w:val="22"/>
          <w:lang w:val="en-GB"/>
        </w:rPr>
        <w:t xml:space="preserve"> </w:t>
      </w:r>
      <w:r w:rsidR="0065438B" w:rsidRPr="00A14F42">
        <w:rPr>
          <w:rFonts w:ascii="Calibri" w:hAnsi="Calibri" w:cs="Times New Roman"/>
          <w:sz w:val="22"/>
          <w:szCs w:val="22"/>
          <w:lang w:val="en-GB"/>
        </w:rPr>
        <w:t>it happens in</w:t>
      </w:r>
      <w:r w:rsidRPr="00A14F42">
        <w:rPr>
          <w:rFonts w:ascii="Calibri" w:hAnsi="Calibri" w:cs="Times New Roman"/>
          <w:sz w:val="22"/>
          <w:szCs w:val="22"/>
          <w:lang w:val="en-GB"/>
        </w:rPr>
        <w:t xml:space="preserve"> the transitional stage after collecting and </w:t>
      </w:r>
      <w:r w:rsidR="0065438B" w:rsidRPr="00A14F42">
        <w:rPr>
          <w:rFonts w:ascii="Calibri" w:hAnsi="Calibri" w:cs="Times New Roman"/>
          <w:sz w:val="22"/>
          <w:szCs w:val="22"/>
          <w:lang w:val="en-GB"/>
        </w:rPr>
        <w:t>analysing</w:t>
      </w:r>
      <w:r w:rsidRPr="00A14F42">
        <w:rPr>
          <w:rFonts w:ascii="Calibri" w:hAnsi="Calibri" w:cs="Times New Roman"/>
          <w:sz w:val="22"/>
          <w:szCs w:val="22"/>
          <w:lang w:val="en-GB"/>
        </w:rPr>
        <w:t xml:space="preserve"> quantitative data and collecting qualitative data.</w:t>
      </w:r>
      <w:r w:rsidR="0065438B" w:rsidRPr="00A14F42">
        <w:rPr>
          <w:rFonts w:ascii="Calibri" w:hAnsi="Calibri" w:cs="Times New Roman"/>
          <w:sz w:val="22"/>
          <w:szCs w:val="22"/>
          <w:lang w:val="en-GB"/>
        </w:rPr>
        <w:t xml:space="preserve"> Second, it occurs after qualitative data are obtained.</w:t>
      </w:r>
      <w:r w:rsidRPr="00A14F42">
        <w:rPr>
          <w:rFonts w:ascii="Calibri" w:hAnsi="Calibri" w:cs="Times New Roman"/>
          <w:sz w:val="22"/>
          <w:szCs w:val="22"/>
          <w:lang w:val="en-GB"/>
        </w:rPr>
        <w:t xml:space="preserve"> On the basis of quantitative data, </w:t>
      </w:r>
      <w:r w:rsidR="0065438B" w:rsidRPr="00A14F42">
        <w:rPr>
          <w:rFonts w:ascii="Calibri" w:hAnsi="Calibri" w:cs="Times New Roman"/>
          <w:sz w:val="22"/>
          <w:szCs w:val="22"/>
          <w:lang w:val="en-GB"/>
        </w:rPr>
        <w:t xml:space="preserve">researchers collect </w:t>
      </w:r>
      <w:r w:rsidRPr="00A14F42">
        <w:rPr>
          <w:rFonts w:ascii="Calibri" w:hAnsi="Calibri" w:cs="Times New Roman"/>
          <w:sz w:val="22"/>
          <w:szCs w:val="22"/>
          <w:lang w:val="en-GB"/>
        </w:rPr>
        <w:t>qualitative data</w:t>
      </w:r>
      <w:r w:rsidR="0065438B" w:rsidRPr="00A14F42">
        <w:rPr>
          <w:rFonts w:ascii="Calibri" w:hAnsi="Calibri" w:cs="Times New Roman"/>
          <w:sz w:val="22"/>
          <w:szCs w:val="22"/>
          <w:lang w:val="en-GB"/>
        </w:rPr>
        <w:t xml:space="preserve"> </w:t>
      </w:r>
      <w:r w:rsidRPr="00A14F42">
        <w:rPr>
          <w:rFonts w:ascii="Calibri" w:hAnsi="Calibri" w:cs="Times New Roman"/>
          <w:sz w:val="22"/>
          <w:szCs w:val="22"/>
          <w:lang w:val="en-GB"/>
        </w:rPr>
        <w:t>from suitable participants</w:t>
      </w:r>
      <w:r w:rsidR="0065438B" w:rsidRPr="00A14F42">
        <w:rPr>
          <w:rFonts w:ascii="Calibri" w:hAnsi="Calibri" w:cs="Times New Roman"/>
          <w:sz w:val="22"/>
          <w:szCs w:val="22"/>
          <w:lang w:val="en-GB"/>
        </w:rPr>
        <w:t xml:space="preserve"> to e</w:t>
      </w:r>
      <w:r w:rsidRPr="00A14F42">
        <w:rPr>
          <w:rFonts w:ascii="Calibri" w:hAnsi="Calibri" w:cs="Times New Roman"/>
          <w:sz w:val="22"/>
          <w:szCs w:val="22"/>
          <w:lang w:val="en-GB"/>
        </w:rPr>
        <w:t>xplore and integrate quantitative and qualitative data</w:t>
      </w:r>
      <w:r w:rsidR="0065438B" w:rsidRPr="00A14F42">
        <w:rPr>
          <w:rFonts w:ascii="Calibri" w:hAnsi="Calibri" w:cs="Times New Roman"/>
          <w:sz w:val="22"/>
          <w:szCs w:val="22"/>
          <w:lang w:val="en-GB"/>
        </w:rPr>
        <w:t xml:space="preserve">. </w:t>
      </w:r>
      <w:r w:rsidRPr="00A14F42">
        <w:rPr>
          <w:rFonts w:ascii="Calibri" w:hAnsi="Calibri" w:cs="Times New Roman"/>
          <w:sz w:val="22"/>
          <w:szCs w:val="22"/>
          <w:lang w:val="en-GB"/>
        </w:rPr>
        <w:t xml:space="preserve">Qualitative data are used to interpret and expand quantitative data, and </w:t>
      </w:r>
      <w:r w:rsidR="007761CD" w:rsidRPr="00A14F42">
        <w:rPr>
          <w:rFonts w:ascii="Calibri" w:hAnsi="Calibri" w:cs="Times New Roman"/>
          <w:sz w:val="22"/>
          <w:szCs w:val="22"/>
          <w:lang w:val="en-GB"/>
        </w:rPr>
        <w:t xml:space="preserve">thus </w:t>
      </w:r>
      <w:r w:rsidRPr="00A14F42">
        <w:rPr>
          <w:rFonts w:ascii="Calibri" w:hAnsi="Calibri" w:cs="Times New Roman"/>
          <w:sz w:val="22"/>
          <w:szCs w:val="22"/>
          <w:lang w:val="en-GB"/>
        </w:rPr>
        <w:t xml:space="preserve">come to the final conclusion (Creswell and Plano Clark, 2018). Therefore, quantitative data of </w:t>
      </w:r>
      <w:r w:rsidR="005E48A8" w:rsidRPr="00A14F42">
        <w:rPr>
          <w:rFonts w:ascii="Calibri" w:hAnsi="Calibri" w:cs="Times New Roman"/>
          <w:sz w:val="22"/>
          <w:szCs w:val="22"/>
          <w:lang w:val="en-GB"/>
        </w:rPr>
        <w:t>explanatory sequential design</w:t>
      </w:r>
      <w:r w:rsidRPr="00A14F42">
        <w:rPr>
          <w:rFonts w:ascii="Calibri" w:hAnsi="Calibri" w:cs="Times New Roman"/>
          <w:sz w:val="22"/>
          <w:szCs w:val="22"/>
          <w:lang w:val="en-GB"/>
        </w:rPr>
        <w:t xml:space="preserve"> in </w:t>
      </w:r>
      <w:r w:rsidR="005E48A8" w:rsidRPr="00A14F42">
        <w:rPr>
          <w:rFonts w:ascii="Calibri" w:hAnsi="Calibri" w:cs="Times New Roman"/>
          <w:sz w:val="22"/>
          <w:szCs w:val="22"/>
          <w:lang w:val="en-GB"/>
        </w:rPr>
        <w:t xml:space="preserve">MMR </w:t>
      </w:r>
      <w:r w:rsidRPr="00A14F42">
        <w:rPr>
          <w:rFonts w:ascii="Calibri" w:hAnsi="Calibri" w:cs="Times New Roman"/>
          <w:sz w:val="22"/>
          <w:szCs w:val="22"/>
          <w:lang w:val="en-GB"/>
        </w:rPr>
        <w:t xml:space="preserve">is the basis of creating qualitative problems, and qualitative data is used to interpret and evaluate quantitative data, so as to improve the accuracy of </w:t>
      </w:r>
      <w:r w:rsidR="007761CD" w:rsidRPr="00A14F42">
        <w:rPr>
          <w:rFonts w:ascii="Calibri" w:hAnsi="Calibri" w:cs="Times New Roman"/>
          <w:sz w:val="22"/>
          <w:szCs w:val="22"/>
          <w:lang w:val="en-GB"/>
        </w:rPr>
        <w:t xml:space="preserve">the </w:t>
      </w:r>
      <w:r w:rsidRPr="00A14F42">
        <w:rPr>
          <w:rFonts w:ascii="Calibri" w:hAnsi="Calibri" w:cs="Times New Roman"/>
          <w:sz w:val="22"/>
          <w:szCs w:val="22"/>
          <w:lang w:val="en-GB"/>
        </w:rPr>
        <w:t>research (Fetters, Curry and Cr</w:t>
      </w:r>
      <w:r w:rsidR="005E48A8" w:rsidRPr="00A14F42">
        <w:rPr>
          <w:rFonts w:ascii="Calibri" w:hAnsi="Calibri" w:cs="Times New Roman"/>
          <w:sz w:val="22"/>
          <w:szCs w:val="22"/>
          <w:lang w:val="en-GB"/>
        </w:rPr>
        <w:t>e</w:t>
      </w:r>
      <w:r w:rsidRPr="00A14F42">
        <w:rPr>
          <w:rFonts w:ascii="Calibri" w:hAnsi="Calibri" w:cs="Times New Roman"/>
          <w:sz w:val="22"/>
          <w:szCs w:val="22"/>
          <w:lang w:val="en-GB"/>
        </w:rPr>
        <w:t>swell, 2013).</w:t>
      </w:r>
    </w:p>
    <w:bookmarkEnd w:id="11"/>
    <w:bookmarkEnd w:id="12"/>
    <w:bookmarkEnd w:id="13"/>
    <w:p w:rsidR="0078759D" w:rsidRPr="00A14F42" w:rsidRDefault="00F53C9D" w:rsidP="00F53C9D">
      <w:pPr>
        <w:widowControl/>
        <w:spacing w:before="100" w:beforeAutospacing="1" w:after="100" w:afterAutospacing="1"/>
        <w:jc w:val="left"/>
        <w:rPr>
          <w:rFonts w:ascii="Calibri" w:eastAsia="等线 Light" w:hAnsi="Calibri" w:cs="Times New Roman"/>
          <w:b/>
          <w:bCs/>
          <w:kern w:val="0"/>
          <w:sz w:val="28"/>
          <w:szCs w:val="28"/>
        </w:rPr>
      </w:pPr>
      <w:r w:rsidRPr="00A14F42">
        <w:rPr>
          <w:rFonts w:ascii="Calibri" w:eastAsia="等线 Light" w:hAnsi="Calibri" w:cs="Times New Roman"/>
          <w:b/>
          <w:bCs/>
          <w:kern w:val="0"/>
          <w:sz w:val="28"/>
          <w:szCs w:val="28"/>
        </w:rPr>
        <w:t xml:space="preserve">3.3 </w:t>
      </w:r>
      <w:r w:rsidR="001A61EE" w:rsidRPr="00A14F42">
        <w:rPr>
          <w:rFonts w:ascii="Calibri" w:eastAsia="等线 Light" w:hAnsi="Calibri" w:cs="Times New Roman"/>
          <w:b/>
          <w:bCs/>
          <w:kern w:val="0"/>
          <w:sz w:val="28"/>
          <w:szCs w:val="28"/>
        </w:rPr>
        <w:t xml:space="preserve">Participants and sampling </w:t>
      </w:r>
    </w:p>
    <w:p w:rsidR="005E48A8" w:rsidRPr="00A14F42" w:rsidRDefault="005E48A8" w:rsidP="005E48A8">
      <w:pPr>
        <w:pStyle w:val="a4"/>
        <w:rPr>
          <w:rFonts w:ascii="Calibri" w:hAnsi="Calibri" w:cs="Times New Roman"/>
          <w:sz w:val="22"/>
          <w:szCs w:val="22"/>
          <w:lang w:val="en-GB"/>
        </w:rPr>
      </w:pPr>
      <w:r w:rsidRPr="00A14F42">
        <w:rPr>
          <w:rFonts w:ascii="Calibri" w:hAnsi="Calibri" w:cs="Times New Roman"/>
          <w:sz w:val="22"/>
          <w:szCs w:val="22"/>
          <w:lang w:val="en-GB"/>
        </w:rPr>
        <w:t xml:space="preserve">Since the background of this study is Chinese students from international schools, the participants are Chinese students </w:t>
      </w:r>
      <w:r w:rsidR="007761CD" w:rsidRPr="00A14F42">
        <w:rPr>
          <w:rFonts w:ascii="Calibri" w:hAnsi="Calibri"/>
          <w:sz w:val="22"/>
          <w:szCs w:val="22"/>
        </w:rPr>
        <w:t xml:space="preserve">of age over 18 </w:t>
      </w:r>
      <w:proofErr w:type="gramStart"/>
      <w:r w:rsidR="007761CD" w:rsidRPr="00A14F42">
        <w:rPr>
          <w:rFonts w:ascii="Calibri" w:hAnsi="Calibri"/>
          <w:sz w:val="22"/>
          <w:szCs w:val="22"/>
        </w:rPr>
        <w:t>years ,from</w:t>
      </w:r>
      <w:proofErr w:type="gramEnd"/>
      <w:r w:rsidR="007761CD" w:rsidRPr="00A14F42">
        <w:rPr>
          <w:rFonts w:ascii="Calibri" w:hAnsi="Calibri"/>
          <w:sz w:val="22"/>
          <w:szCs w:val="22"/>
        </w:rPr>
        <w:t xml:space="preserve"> the University of Southampton</w:t>
      </w:r>
      <w:r w:rsidR="007761CD" w:rsidRPr="00A14F42">
        <w:rPr>
          <w:rFonts w:ascii="Calibri" w:hAnsi="Calibri" w:cs="Times New Roman"/>
          <w:sz w:val="22"/>
          <w:szCs w:val="22"/>
          <w:lang w:val="en-GB"/>
        </w:rPr>
        <w:t>.</w:t>
      </w:r>
      <w:r w:rsidRPr="00A14F42">
        <w:rPr>
          <w:rFonts w:ascii="Calibri" w:hAnsi="Calibri" w:cs="Times New Roman"/>
          <w:sz w:val="22"/>
          <w:szCs w:val="22"/>
          <w:lang w:val="en-GB"/>
        </w:rPr>
        <w:t xml:space="preserve"> The focus of this study is on the use of English by Chinese students in international schools and their attitudes towards ELF. Therefore, the participants selected are Chinese students from different majors. A total of 82 questionnaires and 6 interviews were collected in this study.</w:t>
      </w:r>
    </w:p>
    <w:p w:rsidR="007761CD" w:rsidRPr="00A14F42" w:rsidRDefault="005E48A8" w:rsidP="007761CD">
      <w:pPr>
        <w:pStyle w:val="a9"/>
        <w:rPr>
          <w:rFonts w:ascii="Calibri" w:hAnsi="Calibri"/>
          <w:sz w:val="22"/>
          <w:szCs w:val="22"/>
        </w:rPr>
      </w:pPr>
      <w:r w:rsidRPr="00A14F42">
        <w:rPr>
          <w:rFonts w:ascii="Calibri" w:hAnsi="Calibri" w:cs="Times New Roman"/>
          <w:sz w:val="22"/>
          <w:szCs w:val="22"/>
          <w:lang w:val="en-GB"/>
        </w:rPr>
        <w:t xml:space="preserve">Since this study is explanatory sequential design, the selection of participants is divided into two stages, quantitative stage and qualitative stage. In the first phase of the quantitative data collection process, links to the questionnaire </w:t>
      </w:r>
      <w:proofErr w:type="spellStart"/>
      <w:r w:rsidRPr="00A14F42">
        <w:rPr>
          <w:rFonts w:ascii="Calibri" w:hAnsi="Calibri" w:cs="Times New Roman"/>
          <w:sz w:val="22"/>
          <w:szCs w:val="22"/>
          <w:lang w:val="en-GB"/>
        </w:rPr>
        <w:t>iSurvey</w:t>
      </w:r>
      <w:proofErr w:type="spellEnd"/>
      <w:r w:rsidRPr="00A14F42">
        <w:rPr>
          <w:rFonts w:ascii="Calibri" w:hAnsi="Calibri" w:cs="Times New Roman"/>
          <w:sz w:val="22"/>
          <w:szCs w:val="22"/>
          <w:lang w:val="en-GB"/>
        </w:rPr>
        <w:t xml:space="preserve"> were published on social media. The participants </w:t>
      </w:r>
      <w:r w:rsidR="007761CD" w:rsidRPr="00A14F42">
        <w:rPr>
          <w:rFonts w:ascii="Calibri" w:hAnsi="Calibri"/>
          <w:sz w:val="22"/>
          <w:szCs w:val="22"/>
        </w:rPr>
        <w:t>of the research should be Chinese students</w:t>
      </w:r>
    </w:p>
    <w:p w:rsidR="005E48A8" w:rsidRPr="00A14F42" w:rsidRDefault="005E48A8" w:rsidP="005E48A8">
      <w:pPr>
        <w:pStyle w:val="a4"/>
        <w:rPr>
          <w:rFonts w:ascii="Calibri" w:hAnsi="Calibri" w:cs="Times New Roman"/>
          <w:sz w:val="22"/>
          <w:szCs w:val="22"/>
          <w:lang w:val="en-GB"/>
        </w:rPr>
      </w:pPr>
      <w:r w:rsidRPr="00A14F42">
        <w:rPr>
          <w:rFonts w:ascii="Calibri" w:hAnsi="Calibri" w:cs="Times New Roman"/>
          <w:sz w:val="22"/>
          <w:szCs w:val="22"/>
          <w:lang w:val="en-GB"/>
        </w:rPr>
        <w:t xml:space="preserve">, </w:t>
      </w:r>
      <w:r w:rsidR="007761CD" w:rsidRPr="00A14F42">
        <w:rPr>
          <w:rFonts w:ascii="Calibri" w:hAnsi="Calibri"/>
          <w:sz w:val="22"/>
          <w:szCs w:val="22"/>
        </w:rPr>
        <w:t xml:space="preserve">And hence the </w:t>
      </w:r>
      <w:proofErr w:type="spellStart"/>
      <w:r w:rsidR="007761CD" w:rsidRPr="00A14F42">
        <w:rPr>
          <w:rFonts w:ascii="Calibri" w:hAnsi="Calibri"/>
          <w:sz w:val="22"/>
          <w:szCs w:val="22"/>
        </w:rPr>
        <w:t>iSurvery</w:t>
      </w:r>
      <w:proofErr w:type="spellEnd"/>
      <w:r w:rsidR="007761CD" w:rsidRPr="00A14F42">
        <w:rPr>
          <w:rFonts w:ascii="Calibri" w:hAnsi="Calibri"/>
          <w:sz w:val="22"/>
          <w:szCs w:val="22"/>
        </w:rPr>
        <w:t xml:space="preserve"> was posted on </w:t>
      </w:r>
      <w:proofErr w:type="spellStart"/>
      <w:r w:rsidR="007761CD" w:rsidRPr="00A14F42">
        <w:rPr>
          <w:rFonts w:ascii="Calibri" w:hAnsi="Calibri"/>
          <w:sz w:val="22"/>
          <w:szCs w:val="22"/>
        </w:rPr>
        <w:t>wechat</w:t>
      </w:r>
      <w:proofErr w:type="spellEnd"/>
      <w:r w:rsidRPr="00A14F42">
        <w:rPr>
          <w:rFonts w:ascii="Calibri" w:hAnsi="Calibri" w:cs="Times New Roman"/>
          <w:sz w:val="22"/>
          <w:szCs w:val="22"/>
          <w:lang w:val="en-GB"/>
        </w:rPr>
        <w:t xml:space="preserve"> (the common social media in China).</w:t>
      </w:r>
      <w:r w:rsidR="007761CD" w:rsidRPr="00A14F42">
        <w:rPr>
          <w:rFonts w:ascii="Calibri" w:hAnsi="Calibri"/>
          <w:sz w:val="22"/>
          <w:szCs w:val="22"/>
        </w:rPr>
        <w:t xml:space="preserve"> </w:t>
      </w:r>
      <w:r w:rsidR="007761CD" w:rsidRPr="00A14F42">
        <w:rPr>
          <w:rFonts w:ascii="Calibri" w:hAnsi="Calibri"/>
          <w:sz w:val="22"/>
          <w:szCs w:val="22"/>
        </w:rPr>
        <w:t>Students those who are eligible to participate in the survey are the Chinese students holding a master’s degree from the University of Southampton</w:t>
      </w:r>
      <w:r w:rsidR="007761CD" w:rsidRPr="00A14F42">
        <w:rPr>
          <w:rFonts w:ascii="Calibri" w:hAnsi="Calibri" w:cs="Times New Roman"/>
          <w:sz w:val="22"/>
          <w:szCs w:val="22"/>
        </w:rPr>
        <w:t xml:space="preserve">. </w:t>
      </w:r>
      <w:r w:rsidR="007761CD" w:rsidRPr="00A14F42">
        <w:rPr>
          <w:rFonts w:ascii="Calibri" w:hAnsi="Calibri"/>
          <w:sz w:val="22"/>
          <w:szCs w:val="22"/>
        </w:rPr>
        <w:t xml:space="preserve">Snowball sampling has been used to form the quantitative questionnaire </w:t>
      </w:r>
      <w:r w:rsidRPr="00A14F42">
        <w:rPr>
          <w:rFonts w:ascii="Calibri" w:hAnsi="Calibri" w:cs="Times New Roman"/>
          <w:sz w:val="22"/>
          <w:szCs w:val="22"/>
          <w:lang w:val="en-GB"/>
        </w:rPr>
        <w:t>These participants can recommend other people who can participate in the study</w:t>
      </w:r>
      <w:bookmarkStart w:id="16" w:name="OLE_LINK153"/>
      <w:bookmarkStart w:id="17" w:name="OLE_LINK154"/>
      <w:r w:rsidRPr="00A14F42">
        <w:rPr>
          <w:rFonts w:ascii="Calibri" w:hAnsi="Calibri" w:cs="Times New Roman"/>
          <w:sz w:val="22"/>
          <w:szCs w:val="22"/>
          <w:lang w:val="en-GB"/>
        </w:rPr>
        <w:t>.</w:t>
      </w:r>
      <w:bookmarkEnd w:id="16"/>
      <w:bookmarkEnd w:id="17"/>
      <w:r w:rsidRPr="00A14F42">
        <w:rPr>
          <w:rFonts w:ascii="Calibri" w:hAnsi="Calibri" w:cs="Times New Roman"/>
          <w:sz w:val="22"/>
          <w:szCs w:val="22"/>
          <w:lang w:val="en-GB"/>
        </w:rPr>
        <w:t xml:space="preserve"> Snowball sampling can expand the number of participants and improve the diversity of </w:t>
      </w:r>
      <w:r w:rsidR="007761CD" w:rsidRPr="00A14F42">
        <w:rPr>
          <w:rFonts w:ascii="Calibri" w:hAnsi="Calibri" w:cs="Times New Roman"/>
          <w:sz w:val="22"/>
          <w:szCs w:val="22"/>
          <w:lang w:val="en-GB"/>
        </w:rPr>
        <w:t>participants (</w:t>
      </w:r>
      <w:r w:rsidR="007761CD" w:rsidRPr="00A14F42">
        <w:rPr>
          <w:rFonts w:ascii="Calibri" w:hAnsi="Calibri" w:cs="Times New Roman"/>
          <w:sz w:val="22"/>
          <w:szCs w:val="22"/>
          <w:lang w:val="en-GB"/>
        </w:rPr>
        <w:t>Creswell, 2012)</w:t>
      </w:r>
      <w:r w:rsidRPr="00A14F42">
        <w:rPr>
          <w:rFonts w:ascii="Calibri" w:hAnsi="Calibri" w:cs="Times New Roman"/>
          <w:sz w:val="22"/>
          <w:szCs w:val="22"/>
          <w:lang w:val="en-GB"/>
        </w:rPr>
        <w:t xml:space="preserve">. In addition, random sampling is </w:t>
      </w:r>
      <w:r w:rsidR="000C7FE2" w:rsidRPr="00A14F42">
        <w:rPr>
          <w:rFonts w:ascii="Calibri" w:hAnsi="Calibri" w:cs="Times New Roman"/>
          <w:sz w:val="22"/>
          <w:szCs w:val="22"/>
          <w:lang w:val="en-GB"/>
        </w:rPr>
        <w:t xml:space="preserve">also </w:t>
      </w:r>
      <w:r w:rsidRPr="00A14F42">
        <w:rPr>
          <w:rFonts w:ascii="Calibri" w:hAnsi="Calibri" w:cs="Times New Roman"/>
          <w:sz w:val="22"/>
          <w:szCs w:val="22"/>
          <w:lang w:val="en-GB"/>
        </w:rPr>
        <w:t>chosen in this study.</w:t>
      </w:r>
      <w:r w:rsidR="000C7FE2" w:rsidRPr="00A14F42">
        <w:rPr>
          <w:rFonts w:ascii="Calibri" w:hAnsi="Calibri"/>
          <w:sz w:val="22"/>
          <w:szCs w:val="22"/>
        </w:rPr>
        <w:t xml:space="preserve"> </w:t>
      </w:r>
      <w:r w:rsidR="000C7FE2" w:rsidRPr="00A14F42">
        <w:rPr>
          <w:rFonts w:ascii="Calibri" w:hAnsi="Calibri" w:cs="Times New Roman"/>
          <w:sz w:val="22"/>
          <w:szCs w:val="22"/>
          <w:lang w:val="en-GB"/>
        </w:rPr>
        <w:t>The difference between the participants is the average distribution</w:t>
      </w:r>
      <w:r w:rsidRPr="00A14F42">
        <w:rPr>
          <w:rFonts w:ascii="Calibri" w:hAnsi="Calibri" w:cs="Times New Roman"/>
          <w:sz w:val="22"/>
          <w:szCs w:val="22"/>
          <w:lang w:val="en-GB"/>
        </w:rPr>
        <w:t>, such as learning level and ethical information. Random sampling provides equal opportunities for each participant to be selected in the sampling process (Creswell, 2012).</w:t>
      </w:r>
    </w:p>
    <w:p w:rsidR="0078759D" w:rsidRPr="00A14F42" w:rsidRDefault="005E48A8" w:rsidP="005E48A8">
      <w:pPr>
        <w:pStyle w:val="a4"/>
        <w:rPr>
          <w:rFonts w:ascii="Calibri" w:hAnsi="Calibri" w:cs="Times New Roman"/>
          <w:sz w:val="22"/>
          <w:szCs w:val="22"/>
          <w:lang w:val="en-GB"/>
        </w:rPr>
      </w:pPr>
      <w:r w:rsidRPr="00A14F42">
        <w:rPr>
          <w:rFonts w:ascii="Calibri" w:hAnsi="Calibri" w:cs="Times New Roman"/>
          <w:sz w:val="22"/>
          <w:szCs w:val="22"/>
          <w:lang w:val="en-GB"/>
        </w:rPr>
        <w:t xml:space="preserve">In the second stage of the study, qualitative data were collected through semi-structured interviews. The participants in the second stage were selected according to the answers of the questionnaire survey in the first stage. </w:t>
      </w:r>
      <w:r w:rsidR="000C7FE2" w:rsidRPr="00A14F42">
        <w:rPr>
          <w:rFonts w:ascii="Calibri" w:hAnsi="Calibri" w:cs="Times New Roman"/>
          <w:sz w:val="22"/>
          <w:szCs w:val="22"/>
          <w:lang w:val="en-GB"/>
        </w:rPr>
        <w:t>In t</w:t>
      </w:r>
      <w:r w:rsidRPr="00A14F42">
        <w:rPr>
          <w:rFonts w:ascii="Calibri" w:hAnsi="Calibri" w:cs="Times New Roman"/>
          <w:sz w:val="22"/>
          <w:szCs w:val="22"/>
          <w:lang w:val="en-GB"/>
        </w:rPr>
        <w:t>his stage, a convenien</w:t>
      </w:r>
      <w:r w:rsidR="000C7FE2" w:rsidRPr="00A14F42">
        <w:rPr>
          <w:rFonts w:ascii="Calibri" w:hAnsi="Calibri" w:cs="Times New Roman"/>
          <w:sz w:val="22"/>
          <w:szCs w:val="22"/>
          <w:lang w:val="en-GB"/>
        </w:rPr>
        <w:t>ce</w:t>
      </w:r>
      <w:r w:rsidRPr="00A14F42">
        <w:rPr>
          <w:rFonts w:ascii="Calibri" w:hAnsi="Calibri" w:cs="Times New Roman"/>
          <w:sz w:val="22"/>
          <w:szCs w:val="22"/>
          <w:lang w:val="en-GB"/>
        </w:rPr>
        <w:t xml:space="preserve"> sampling method is used. In the questionnaire, </w:t>
      </w:r>
      <w:r w:rsidR="007761CD" w:rsidRPr="00A14F42">
        <w:rPr>
          <w:rFonts w:ascii="Calibri" w:hAnsi="Calibri" w:cs="Times New Roman"/>
          <w:sz w:val="22"/>
          <w:szCs w:val="22"/>
          <w:lang w:val="en-GB"/>
        </w:rPr>
        <w:t xml:space="preserve">the </w:t>
      </w:r>
      <w:r w:rsidRPr="00A14F42">
        <w:rPr>
          <w:rFonts w:ascii="Calibri" w:hAnsi="Calibri" w:cs="Times New Roman"/>
          <w:sz w:val="22"/>
          <w:szCs w:val="22"/>
          <w:lang w:val="en-GB"/>
        </w:rPr>
        <w:t>participants are asked whether they are willing to participate in</w:t>
      </w:r>
      <w:r w:rsidR="007761CD" w:rsidRPr="00A14F42">
        <w:rPr>
          <w:rFonts w:ascii="Calibri" w:hAnsi="Calibri" w:cs="Times New Roman"/>
          <w:sz w:val="22"/>
          <w:szCs w:val="22"/>
          <w:lang w:val="en-GB"/>
        </w:rPr>
        <w:t xml:space="preserve"> a</w:t>
      </w:r>
      <w:r w:rsidRPr="00A14F42">
        <w:rPr>
          <w:rFonts w:ascii="Calibri" w:hAnsi="Calibri" w:cs="Times New Roman"/>
          <w:sz w:val="22"/>
          <w:szCs w:val="22"/>
          <w:lang w:val="en-GB"/>
        </w:rPr>
        <w:t xml:space="preserve"> follow-up interviews (by leaving an e-mail at the end of the questionnaire) (Creswell, 2012). On the basis of the research design, the samples of this stage are based on the results and findings of the first stage. Therefore, </w:t>
      </w:r>
      <w:r w:rsidR="007761CD" w:rsidRPr="00A14F42">
        <w:rPr>
          <w:rFonts w:ascii="Calibri" w:hAnsi="Calibri" w:cs="Times New Roman"/>
          <w:sz w:val="22"/>
          <w:szCs w:val="22"/>
          <w:lang w:val="en-GB"/>
        </w:rPr>
        <w:t xml:space="preserve">the </w:t>
      </w:r>
      <w:r w:rsidRPr="00A14F42">
        <w:rPr>
          <w:rFonts w:ascii="Calibri" w:hAnsi="Calibri" w:cs="Times New Roman"/>
          <w:sz w:val="22"/>
          <w:szCs w:val="22"/>
          <w:lang w:val="en-GB"/>
        </w:rPr>
        <w:t xml:space="preserve">participants with significant results of the questionnaire are selected to participate in </w:t>
      </w:r>
      <w:r w:rsidR="007761CD" w:rsidRPr="00A14F42">
        <w:rPr>
          <w:rFonts w:ascii="Calibri" w:hAnsi="Calibri" w:cs="Times New Roman"/>
          <w:sz w:val="22"/>
          <w:szCs w:val="22"/>
          <w:lang w:val="en-GB"/>
        </w:rPr>
        <w:t>a semi-structured interview</w:t>
      </w:r>
      <w:r w:rsidRPr="00A14F42">
        <w:rPr>
          <w:rFonts w:ascii="Calibri" w:hAnsi="Calibri" w:cs="Times New Roman"/>
          <w:sz w:val="22"/>
          <w:szCs w:val="22"/>
          <w:lang w:val="en-GB"/>
        </w:rPr>
        <w:t>.</w:t>
      </w:r>
    </w:p>
    <w:p w:rsidR="002A5FF0" w:rsidRPr="00A14F42" w:rsidRDefault="00F53C9D" w:rsidP="0078759D">
      <w:pPr>
        <w:pStyle w:val="a4"/>
        <w:rPr>
          <w:rFonts w:ascii="Calibri" w:hAnsi="Calibri" w:cs="Times New Roman"/>
          <w:b/>
          <w:bCs/>
          <w:sz w:val="22"/>
          <w:szCs w:val="22"/>
          <w:lang w:val="en-GB"/>
        </w:rPr>
      </w:pPr>
      <w:r w:rsidRPr="00A14F42">
        <w:rPr>
          <w:rFonts w:ascii="Calibri" w:hAnsi="Calibri" w:cs="Times New Roman"/>
          <w:b/>
          <w:bCs/>
          <w:sz w:val="22"/>
          <w:szCs w:val="22"/>
          <w:lang w:val="en-GB"/>
        </w:rPr>
        <w:t>3.3.1</w:t>
      </w:r>
      <w:r w:rsidR="00A14F42">
        <w:rPr>
          <w:rFonts w:ascii="Calibri" w:hAnsi="Calibri" w:cs="Times New Roman"/>
          <w:b/>
          <w:bCs/>
          <w:sz w:val="22"/>
          <w:szCs w:val="22"/>
          <w:lang w:val="en-GB"/>
        </w:rPr>
        <w:t xml:space="preserve"> </w:t>
      </w:r>
      <w:r w:rsidR="0078759D" w:rsidRPr="00A14F42">
        <w:rPr>
          <w:rFonts w:ascii="Calibri" w:hAnsi="Calibri" w:cs="Times New Roman"/>
          <w:b/>
          <w:bCs/>
          <w:sz w:val="22"/>
          <w:szCs w:val="22"/>
          <w:lang w:val="en-GB"/>
        </w:rPr>
        <w:t>Questionnaire participants</w:t>
      </w:r>
    </w:p>
    <w:p w:rsidR="000C7FE2" w:rsidRPr="00A14F42" w:rsidRDefault="007761CD" w:rsidP="0078759D">
      <w:pPr>
        <w:pStyle w:val="a4"/>
        <w:rPr>
          <w:rFonts w:ascii="Calibri" w:hAnsi="Calibri" w:hint="eastAsia"/>
          <w:sz w:val="22"/>
          <w:szCs w:val="22"/>
        </w:rPr>
      </w:pPr>
      <w:r w:rsidRPr="00A14F42">
        <w:rPr>
          <w:rFonts w:ascii="Calibri" w:hAnsi="Calibri" w:cs="Times New Roman"/>
          <w:sz w:val="22"/>
          <w:szCs w:val="22"/>
          <w:lang w:val="en-GB"/>
        </w:rPr>
        <w:lastRenderedPageBreak/>
        <w:t xml:space="preserve">All the </w:t>
      </w:r>
      <w:r w:rsidR="00BF424F" w:rsidRPr="00A14F42">
        <w:rPr>
          <w:rFonts w:ascii="Calibri" w:hAnsi="Calibri" w:cs="Times New Roman"/>
          <w:sz w:val="22"/>
          <w:szCs w:val="22"/>
          <w:lang w:val="en-GB"/>
        </w:rPr>
        <w:t>Participants in the survey were</w:t>
      </w:r>
      <w:r w:rsidRPr="00A14F42">
        <w:rPr>
          <w:rFonts w:ascii="Calibri" w:hAnsi="Calibri" w:cs="Times New Roman"/>
          <w:sz w:val="22"/>
          <w:szCs w:val="22"/>
          <w:lang w:val="en-GB"/>
        </w:rPr>
        <w:t xml:space="preserve"> the</w:t>
      </w:r>
      <w:r w:rsidR="00BF424F" w:rsidRPr="00A14F42">
        <w:rPr>
          <w:rFonts w:ascii="Calibri" w:hAnsi="Calibri" w:cs="Times New Roman"/>
          <w:sz w:val="22"/>
          <w:szCs w:val="22"/>
          <w:lang w:val="en-GB"/>
        </w:rPr>
        <w:t xml:space="preserve"> Chinese students </w:t>
      </w:r>
      <w:r w:rsidRPr="00A14F42">
        <w:rPr>
          <w:rFonts w:ascii="Calibri" w:hAnsi="Calibri" w:cs="Times New Roman"/>
          <w:sz w:val="22"/>
          <w:szCs w:val="22"/>
          <w:lang w:val="en-GB"/>
        </w:rPr>
        <w:t>from various</w:t>
      </w:r>
      <w:r w:rsidR="00BF424F" w:rsidRPr="00A14F42">
        <w:rPr>
          <w:rFonts w:ascii="Calibri" w:hAnsi="Calibri" w:cs="Times New Roman"/>
          <w:sz w:val="22"/>
          <w:szCs w:val="22"/>
          <w:lang w:val="en-GB"/>
        </w:rPr>
        <w:t xml:space="preserve"> British universities. </w:t>
      </w:r>
      <w:r w:rsidRPr="00A14F42">
        <w:rPr>
          <w:rFonts w:ascii="Calibri" w:hAnsi="Calibri" w:cs="Times New Roman"/>
          <w:sz w:val="22"/>
          <w:szCs w:val="22"/>
          <w:lang w:val="en-GB"/>
        </w:rPr>
        <w:t>Out o</w:t>
      </w:r>
      <w:r w:rsidR="00BF424F" w:rsidRPr="00A14F42">
        <w:rPr>
          <w:rFonts w:ascii="Calibri" w:hAnsi="Calibri" w:cs="Times New Roman"/>
          <w:sz w:val="22"/>
          <w:szCs w:val="22"/>
          <w:lang w:val="en-GB"/>
        </w:rPr>
        <w:t xml:space="preserve">f 153 questionnaires distributed, 82 were completed. There were 24 males and 58 females. </w:t>
      </w:r>
      <w:r w:rsidRPr="00A14F42">
        <w:rPr>
          <w:rFonts w:ascii="Calibri" w:hAnsi="Calibri"/>
          <w:sz w:val="22"/>
          <w:szCs w:val="22"/>
        </w:rPr>
        <w:t xml:space="preserve">The influence of age in this study is very small and hence </w:t>
      </w:r>
      <w:proofErr w:type="spellStart"/>
      <w:r w:rsidRPr="00A14F42">
        <w:rPr>
          <w:rFonts w:ascii="Calibri" w:hAnsi="Calibri"/>
          <w:sz w:val="22"/>
          <w:szCs w:val="22"/>
        </w:rPr>
        <w:t>thequestionnaire</w:t>
      </w:r>
      <w:proofErr w:type="spellEnd"/>
      <w:r w:rsidRPr="00A14F42">
        <w:rPr>
          <w:rFonts w:ascii="Calibri" w:hAnsi="Calibri"/>
          <w:sz w:val="22"/>
          <w:szCs w:val="22"/>
        </w:rPr>
        <w:t xml:space="preserve"> was divided into 18-30 years old and above. 81 out of 82 participants were between the age of 18 to 30 whereas only one participant was over 30 years old. Each and every individual had different majors. The statistical table of their majors are given below</w:t>
      </w:r>
      <w:r w:rsidR="00A14F42">
        <w:rPr>
          <w:rFonts w:ascii="Calibri" w:hAnsi="Calibri"/>
          <w:sz w:val="22"/>
          <w:szCs w:val="22"/>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4A0" w:firstRow="1" w:lastRow="0" w:firstColumn="1" w:lastColumn="0" w:noHBand="0" w:noVBand="1"/>
      </w:tblPr>
      <w:tblGrid>
        <w:gridCol w:w="3071"/>
        <w:gridCol w:w="1209"/>
        <w:gridCol w:w="4010"/>
      </w:tblGrid>
      <w:tr w:rsidR="0063358F" w:rsidRPr="00A14F42" w:rsidTr="007E5962">
        <w:trPr>
          <w:trHeight w:val="500"/>
        </w:trPr>
        <w:tc>
          <w:tcPr>
            <w:tcW w:w="0" w:type="auto"/>
            <w:shd w:val="clear" w:color="auto" w:fill="E0E0E0"/>
            <w:vAlign w:val="center"/>
          </w:tcPr>
          <w:p w:rsidR="00BF424F" w:rsidRPr="00A14F42" w:rsidRDefault="00BF424F" w:rsidP="007E5962">
            <w:pPr>
              <w:jc w:val="center"/>
              <w:rPr>
                <w:rFonts w:ascii="Calibri" w:hAnsi="Calibri" w:cs="Times New Roman"/>
                <w:b/>
                <w:bCs/>
                <w:sz w:val="22"/>
                <w:szCs w:val="22"/>
                <w:lang w:val="en-GB"/>
              </w:rPr>
            </w:pPr>
            <w:r w:rsidRPr="00A14F42">
              <w:rPr>
                <w:rFonts w:ascii="Calibri" w:hAnsi="Calibri" w:cs="Times New Roman"/>
                <w:b/>
                <w:bCs/>
                <w:sz w:val="22"/>
                <w:szCs w:val="22"/>
                <w:lang w:val="en-GB"/>
              </w:rPr>
              <w:t>Major</w:t>
            </w:r>
          </w:p>
        </w:tc>
        <w:tc>
          <w:tcPr>
            <w:tcW w:w="0" w:type="auto"/>
            <w:shd w:val="clear" w:color="auto" w:fill="E0E0E0"/>
            <w:vAlign w:val="center"/>
          </w:tcPr>
          <w:p w:rsidR="00BF424F" w:rsidRPr="00A14F42" w:rsidRDefault="00BF424F" w:rsidP="007E5962">
            <w:pPr>
              <w:jc w:val="center"/>
              <w:rPr>
                <w:rFonts w:ascii="Calibri" w:hAnsi="Calibri" w:cs="Times New Roman"/>
                <w:b/>
                <w:bCs/>
                <w:sz w:val="22"/>
                <w:szCs w:val="22"/>
              </w:rPr>
            </w:pPr>
            <w:r w:rsidRPr="00A14F42">
              <w:rPr>
                <w:rFonts w:ascii="Calibri" w:hAnsi="Calibri" w:cs="Times New Roman"/>
                <w:b/>
                <w:bCs/>
                <w:sz w:val="22"/>
                <w:szCs w:val="22"/>
              </w:rPr>
              <w:t>number</w:t>
            </w:r>
          </w:p>
        </w:tc>
        <w:tc>
          <w:tcPr>
            <w:tcW w:w="0" w:type="auto"/>
            <w:shd w:val="clear" w:color="auto" w:fill="E0E0E0"/>
            <w:vAlign w:val="center"/>
          </w:tcPr>
          <w:p w:rsidR="00BF424F" w:rsidRPr="00A14F42" w:rsidRDefault="00BF424F" w:rsidP="007E5962">
            <w:pPr>
              <w:jc w:val="center"/>
              <w:rPr>
                <w:rFonts w:ascii="Calibri" w:hAnsi="Calibri" w:cs="Times New Roman"/>
                <w:b/>
                <w:bCs/>
                <w:sz w:val="22"/>
                <w:szCs w:val="22"/>
              </w:rPr>
            </w:pPr>
            <w:r w:rsidRPr="00A14F42">
              <w:rPr>
                <w:rFonts w:ascii="Calibri" w:hAnsi="Calibri" w:cs="Times New Roman"/>
                <w:b/>
                <w:bCs/>
                <w:sz w:val="22"/>
                <w:szCs w:val="22"/>
              </w:rPr>
              <w:t>percentage</w:t>
            </w:r>
          </w:p>
        </w:tc>
      </w:tr>
      <w:tr w:rsidR="0063358F" w:rsidRPr="00A14F42" w:rsidTr="007E5962">
        <w:trPr>
          <w:trHeight w:val="500"/>
        </w:trPr>
        <w:tc>
          <w:tcPr>
            <w:tcW w:w="0" w:type="auto"/>
            <w:shd w:val="clear" w:color="auto" w:fill="FFFFFF"/>
            <w:vAlign w:val="center"/>
          </w:tcPr>
          <w:p w:rsidR="00BF424F" w:rsidRPr="00A14F42" w:rsidRDefault="00BF424F" w:rsidP="007E5962">
            <w:pPr>
              <w:rPr>
                <w:rFonts w:ascii="Calibri" w:hAnsi="Calibri" w:cs="Times New Roman"/>
                <w:sz w:val="22"/>
                <w:szCs w:val="22"/>
              </w:rPr>
            </w:pPr>
            <w:r w:rsidRPr="00A14F42">
              <w:rPr>
                <w:rFonts w:ascii="Calibri" w:hAnsi="Calibri" w:cs="Times New Roman"/>
                <w:sz w:val="22"/>
                <w:szCs w:val="22"/>
              </w:rPr>
              <w:t>Art</w:t>
            </w:r>
          </w:p>
        </w:tc>
        <w:tc>
          <w:tcPr>
            <w:tcW w:w="0" w:type="auto"/>
            <w:shd w:val="clear" w:color="auto" w:fill="FFFFFF"/>
            <w:vAlign w:val="center"/>
          </w:tcPr>
          <w:p w:rsidR="00BF424F" w:rsidRPr="00A14F42" w:rsidRDefault="00BF424F" w:rsidP="007E5962">
            <w:pPr>
              <w:jc w:val="center"/>
              <w:rPr>
                <w:rFonts w:ascii="Calibri" w:hAnsi="Calibri" w:cs="Times New Roman"/>
                <w:sz w:val="22"/>
                <w:szCs w:val="22"/>
              </w:rPr>
            </w:pPr>
            <w:r w:rsidRPr="00A14F42">
              <w:rPr>
                <w:rFonts w:ascii="Calibri" w:hAnsi="Calibri" w:cs="Times New Roman"/>
                <w:sz w:val="22"/>
                <w:szCs w:val="22"/>
              </w:rPr>
              <w:t>6</w:t>
            </w:r>
          </w:p>
        </w:tc>
        <w:tc>
          <w:tcPr>
            <w:tcW w:w="0" w:type="auto"/>
            <w:shd w:val="clear" w:color="auto" w:fill="FFFFFF"/>
            <w:vAlign w:val="center"/>
          </w:tcPr>
          <w:p w:rsidR="00BF424F" w:rsidRPr="00A14F42" w:rsidRDefault="00BF424F" w:rsidP="007E5962">
            <w:pPr>
              <w:rPr>
                <w:rFonts w:ascii="Calibri" w:hAnsi="Calibri" w:cs="Times New Roman"/>
                <w:sz w:val="22"/>
                <w:szCs w:val="22"/>
              </w:rPr>
            </w:pPr>
            <w:r w:rsidRPr="00A14F42">
              <w:rPr>
                <w:rFonts w:ascii="Calibri" w:hAnsi="Calibri" w:cs="Times New Roman"/>
                <w:noProof/>
                <w:sz w:val="22"/>
                <w:szCs w:val="22"/>
              </w:rPr>
              <w:drawing>
                <wp:inline distT="0" distB="0" distL="0" distR="0" wp14:anchorId="055004F3" wp14:editId="69DA9486">
                  <wp:extent cx="97155" cy="116840"/>
                  <wp:effectExtent l="0" t="0" r="0" b="0"/>
                  <wp:docPr id="112" name="图片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116840"/>
                          </a:xfrm>
                          <a:prstGeom prst="rect">
                            <a:avLst/>
                          </a:prstGeom>
                          <a:noFill/>
                          <a:ln>
                            <a:noFill/>
                          </a:ln>
                        </pic:spPr>
                      </pic:pic>
                    </a:graphicData>
                  </a:graphic>
                </wp:inline>
              </w:drawing>
            </w:r>
            <w:r w:rsidRPr="00A14F42">
              <w:rPr>
                <w:rFonts w:ascii="Calibri" w:hAnsi="Calibri" w:cs="Times New Roman"/>
                <w:noProof/>
                <w:sz w:val="22"/>
                <w:szCs w:val="22"/>
              </w:rPr>
              <w:drawing>
                <wp:inline distT="0" distB="0" distL="0" distR="0" wp14:anchorId="0180C601" wp14:editId="4438C85D">
                  <wp:extent cx="1254760" cy="116840"/>
                  <wp:effectExtent l="0" t="0" r="0" b="0"/>
                  <wp:docPr id="113" name="图片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16840"/>
                          </a:xfrm>
                          <a:prstGeom prst="rect">
                            <a:avLst/>
                          </a:prstGeom>
                          <a:noFill/>
                          <a:ln>
                            <a:noFill/>
                          </a:ln>
                        </pic:spPr>
                      </pic:pic>
                    </a:graphicData>
                  </a:graphic>
                </wp:inline>
              </w:drawing>
            </w:r>
            <w:r w:rsidRPr="00A14F42">
              <w:rPr>
                <w:rFonts w:ascii="Calibri" w:hAnsi="Calibri" w:cs="Times New Roman"/>
                <w:sz w:val="22"/>
                <w:szCs w:val="22"/>
              </w:rPr>
              <w:t xml:space="preserve"> 7.32%</w:t>
            </w:r>
          </w:p>
        </w:tc>
      </w:tr>
      <w:tr w:rsidR="0063358F" w:rsidRPr="00A14F42" w:rsidTr="007E5962">
        <w:trPr>
          <w:trHeight w:val="500"/>
        </w:trPr>
        <w:tc>
          <w:tcPr>
            <w:tcW w:w="0" w:type="auto"/>
            <w:shd w:val="clear" w:color="auto" w:fill="F9F9F9"/>
            <w:vAlign w:val="center"/>
          </w:tcPr>
          <w:p w:rsidR="00BF424F" w:rsidRPr="00A14F42" w:rsidRDefault="00BF424F" w:rsidP="007E5962">
            <w:pPr>
              <w:rPr>
                <w:rFonts w:ascii="Calibri" w:hAnsi="Calibri" w:cs="Times New Roman"/>
                <w:sz w:val="22"/>
                <w:szCs w:val="22"/>
              </w:rPr>
            </w:pPr>
            <w:r w:rsidRPr="00A14F42">
              <w:rPr>
                <w:rFonts w:ascii="Calibri" w:hAnsi="Calibri" w:cs="Times New Roman"/>
                <w:sz w:val="22"/>
                <w:szCs w:val="22"/>
              </w:rPr>
              <w:t>Humanities</w:t>
            </w:r>
          </w:p>
        </w:tc>
        <w:tc>
          <w:tcPr>
            <w:tcW w:w="0" w:type="auto"/>
            <w:shd w:val="clear" w:color="auto" w:fill="F9F9F9"/>
            <w:vAlign w:val="center"/>
          </w:tcPr>
          <w:p w:rsidR="00BF424F" w:rsidRPr="00A14F42" w:rsidRDefault="00BF424F" w:rsidP="007E5962">
            <w:pPr>
              <w:jc w:val="center"/>
              <w:rPr>
                <w:rFonts w:ascii="Calibri" w:hAnsi="Calibri" w:cs="Times New Roman"/>
                <w:sz w:val="22"/>
                <w:szCs w:val="22"/>
              </w:rPr>
            </w:pPr>
            <w:r w:rsidRPr="00A14F42">
              <w:rPr>
                <w:rFonts w:ascii="Calibri" w:hAnsi="Calibri" w:cs="Times New Roman"/>
                <w:sz w:val="22"/>
                <w:szCs w:val="22"/>
              </w:rPr>
              <w:t>31</w:t>
            </w:r>
          </w:p>
        </w:tc>
        <w:tc>
          <w:tcPr>
            <w:tcW w:w="0" w:type="auto"/>
            <w:shd w:val="clear" w:color="auto" w:fill="F9F9F9"/>
            <w:vAlign w:val="center"/>
          </w:tcPr>
          <w:p w:rsidR="00BF424F" w:rsidRPr="00A14F42" w:rsidRDefault="00BF424F" w:rsidP="007E5962">
            <w:pPr>
              <w:rPr>
                <w:rFonts w:ascii="Calibri" w:hAnsi="Calibri" w:cs="Times New Roman"/>
                <w:sz w:val="22"/>
                <w:szCs w:val="22"/>
              </w:rPr>
            </w:pPr>
            <w:r w:rsidRPr="00A14F42">
              <w:rPr>
                <w:rFonts w:ascii="Calibri" w:hAnsi="Calibri" w:cs="Times New Roman"/>
                <w:noProof/>
                <w:sz w:val="22"/>
                <w:szCs w:val="22"/>
              </w:rPr>
              <w:drawing>
                <wp:inline distT="0" distB="0" distL="0" distR="0" wp14:anchorId="516B73DF" wp14:editId="22492062">
                  <wp:extent cx="506095" cy="116840"/>
                  <wp:effectExtent l="0" t="0" r="0" b="0"/>
                  <wp:docPr id="114" name="图片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116840"/>
                          </a:xfrm>
                          <a:prstGeom prst="rect">
                            <a:avLst/>
                          </a:prstGeom>
                          <a:noFill/>
                          <a:ln>
                            <a:noFill/>
                          </a:ln>
                        </pic:spPr>
                      </pic:pic>
                    </a:graphicData>
                  </a:graphic>
                </wp:inline>
              </w:drawing>
            </w:r>
            <w:r w:rsidRPr="00A14F42">
              <w:rPr>
                <w:rFonts w:ascii="Calibri" w:hAnsi="Calibri" w:cs="Times New Roman"/>
                <w:noProof/>
                <w:sz w:val="22"/>
                <w:szCs w:val="22"/>
              </w:rPr>
              <w:drawing>
                <wp:inline distT="0" distB="0" distL="0" distR="0" wp14:anchorId="6A6C186E" wp14:editId="4FF22314">
                  <wp:extent cx="846455" cy="116840"/>
                  <wp:effectExtent l="0" t="0" r="0" b="0"/>
                  <wp:docPr id="115" name="图片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16840"/>
                          </a:xfrm>
                          <a:prstGeom prst="rect">
                            <a:avLst/>
                          </a:prstGeom>
                          <a:noFill/>
                          <a:ln>
                            <a:noFill/>
                          </a:ln>
                        </pic:spPr>
                      </pic:pic>
                    </a:graphicData>
                  </a:graphic>
                </wp:inline>
              </w:drawing>
            </w:r>
            <w:r w:rsidRPr="00A14F42">
              <w:rPr>
                <w:rFonts w:ascii="Calibri" w:hAnsi="Calibri" w:cs="Times New Roman"/>
                <w:sz w:val="22"/>
                <w:szCs w:val="22"/>
              </w:rPr>
              <w:t xml:space="preserve"> 37.8%</w:t>
            </w:r>
          </w:p>
        </w:tc>
      </w:tr>
      <w:tr w:rsidR="0063358F" w:rsidRPr="00A14F42" w:rsidTr="007E5962">
        <w:trPr>
          <w:trHeight w:val="500"/>
        </w:trPr>
        <w:tc>
          <w:tcPr>
            <w:tcW w:w="0" w:type="auto"/>
            <w:shd w:val="clear" w:color="auto" w:fill="FFFFFF"/>
            <w:vAlign w:val="center"/>
          </w:tcPr>
          <w:p w:rsidR="00BF424F" w:rsidRPr="00A14F42" w:rsidRDefault="00BF424F" w:rsidP="007E5962">
            <w:pPr>
              <w:rPr>
                <w:rFonts w:ascii="Calibri" w:hAnsi="Calibri" w:cs="Times New Roman"/>
                <w:sz w:val="22"/>
                <w:szCs w:val="22"/>
              </w:rPr>
            </w:pPr>
            <w:r w:rsidRPr="00A14F42">
              <w:rPr>
                <w:rFonts w:ascii="Calibri" w:hAnsi="Calibri" w:cs="Times New Roman"/>
                <w:sz w:val="22"/>
                <w:szCs w:val="22"/>
              </w:rPr>
              <w:t>Science and engineering</w:t>
            </w:r>
          </w:p>
        </w:tc>
        <w:tc>
          <w:tcPr>
            <w:tcW w:w="0" w:type="auto"/>
            <w:shd w:val="clear" w:color="auto" w:fill="FFFFFF"/>
            <w:vAlign w:val="center"/>
          </w:tcPr>
          <w:p w:rsidR="00BF424F" w:rsidRPr="00A14F42" w:rsidRDefault="00BF424F" w:rsidP="007E5962">
            <w:pPr>
              <w:jc w:val="center"/>
              <w:rPr>
                <w:rFonts w:ascii="Calibri" w:hAnsi="Calibri" w:cs="Times New Roman"/>
                <w:sz w:val="22"/>
                <w:szCs w:val="22"/>
              </w:rPr>
            </w:pPr>
            <w:r w:rsidRPr="00A14F42">
              <w:rPr>
                <w:rFonts w:ascii="Calibri" w:hAnsi="Calibri" w:cs="Times New Roman"/>
                <w:sz w:val="22"/>
                <w:szCs w:val="22"/>
              </w:rPr>
              <w:t>7</w:t>
            </w:r>
          </w:p>
        </w:tc>
        <w:tc>
          <w:tcPr>
            <w:tcW w:w="0" w:type="auto"/>
            <w:shd w:val="clear" w:color="auto" w:fill="FFFFFF"/>
            <w:vAlign w:val="center"/>
          </w:tcPr>
          <w:p w:rsidR="00BF424F" w:rsidRPr="00A14F42" w:rsidRDefault="00BF424F" w:rsidP="007E5962">
            <w:pPr>
              <w:rPr>
                <w:rFonts w:ascii="Calibri" w:hAnsi="Calibri" w:cs="Times New Roman"/>
                <w:sz w:val="22"/>
                <w:szCs w:val="22"/>
              </w:rPr>
            </w:pPr>
            <w:r w:rsidRPr="00A14F42">
              <w:rPr>
                <w:rFonts w:ascii="Calibri" w:hAnsi="Calibri" w:cs="Times New Roman"/>
                <w:noProof/>
                <w:sz w:val="22"/>
                <w:szCs w:val="22"/>
              </w:rPr>
              <w:drawing>
                <wp:inline distT="0" distB="0" distL="0" distR="0" wp14:anchorId="17389E6B" wp14:editId="722234C7">
                  <wp:extent cx="116840" cy="116840"/>
                  <wp:effectExtent l="0" t="0" r="0" b="0"/>
                  <wp:docPr id="116" name="图片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A14F42">
              <w:rPr>
                <w:rFonts w:ascii="Calibri" w:hAnsi="Calibri" w:cs="Times New Roman"/>
                <w:noProof/>
                <w:sz w:val="22"/>
                <w:szCs w:val="22"/>
              </w:rPr>
              <w:drawing>
                <wp:inline distT="0" distB="0" distL="0" distR="0" wp14:anchorId="254FA231" wp14:editId="7B0DFADA">
                  <wp:extent cx="1235710" cy="116840"/>
                  <wp:effectExtent l="0" t="0" r="0" b="0"/>
                  <wp:docPr id="117" name="图片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710" cy="116840"/>
                          </a:xfrm>
                          <a:prstGeom prst="rect">
                            <a:avLst/>
                          </a:prstGeom>
                          <a:noFill/>
                          <a:ln>
                            <a:noFill/>
                          </a:ln>
                        </pic:spPr>
                      </pic:pic>
                    </a:graphicData>
                  </a:graphic>
                </wp:inline>
              </w:drawing>
            </w:r>
            <w:r w:rsidRPr="00A14F42">
              <w:rPr>
                <w:rFonts w:ascii="Calibri" w:hAnsi="Calibri" w:cs="Times New Roman"/>
                <w:sz w:val="22"/>
                <w:szCs w:val="22"/>
              </w:rPr>
              <w:t xml:space="preserve"> 8.54%</w:t>
            </w:r>
          </w:p>
        </w:tc>
      </w:tr>
      <w:tr w:rsidR="0063358F" w:rsidRPr="00A14F42" w:rsidTr="007E5962">
        <w:trPr>
          <w:trHeight w:val="500"/>
        </w:trPr>
        <w:tc>
          <w:tcPr>
            <w:tcW w:w="0" w:type="auto"/>
            <w:shd w:val="clear" w:color="auto" w:fill="F9F9F9"/>
            <w:vAlign w:val="center"/>
          </w:tcPr>
          <w:p w:rsidR="00BF424F" w:rsidRPr="00A14F42" w:rsidRDefault="00BF424F" w:rsidP="007E5962">
            <w:pPr>
              <w:rPr>
                <w:rFonts w:ascii="Calibri" w:hAnsi="Calibri" w:cs="Times New Roman"/>
                <w:sz w:val="22"/>
                <w:szCs w:val="22"/>
              </w:rPr>
            </w:pPr>
            <w:r w:rsidRPr="00A14F42">
              <w:rPr>
                <w:rFonts w:ascii="Calibri" w:hAnsi="Calibri" w:cs="Times New Roman"/>
                <w:sz w:val="22"/>
                <w:szCs w:val="22"/>
              </w:rPr>
              <w:t>Business</w:t>
            </w:r>
          </w:p>
        </w:tc>
        <w:tc>
          <w:tcPr>
            <w:tcW w:w="0" w:type="auto"/>
            <w:shd w:val="clear" w:color="auto" w:fill="F9F9F9"/>
            <w:vAlign w:val="center"/>
          </w:tcPr>
          <w:p w:rsidR="00BF424F" w:rsidRPr="00A14F42" w:rsidRDefault="00BF424F" w:rsidP="007E5962">
            <w:pPr>
              <w:jc w:val="center"/>
              <w:rPr>
                <w:rFonts w:ascii="Calibri" w:hAnsi="Calibri" w:cs="Times New Roman"/>
                <w:sz w:val="22"/>
                <w:szCs w:val="22"/>
              </w:rPr>
            </w:pPr>
            <w:r w:rsidRPr="00A14F42">
              <w:rPr>
                <w:rFonts w:ascii="Calibri" w:hAnsi="Calibri" w:cs="Times New Roman"/>
                <w:sz w:val="22"/>
                <w:szCs w:val="22"/>
              </w:rPr>
              <w:t>38</w:t>
            </w:r>
          </w:p>
        </w:tc>
        <w:tc>
          <w:tcPr>
            <w:tcW w:w="0" w:type="auto"/>
            <w:shd w:val="clear" w:color="auto" w:fill="F9F9F9"/>
            <w:vAlign w:val="center"/>
          </w:tcPr>
          <w:p w:rsidR="00BF424F" w:rsidRPr="00A14F42" w:rsidRDefault="00BF424F" w:rsidP="007E5962">
            <w:pPr>
              <w:rPr>
                <w:rFonts w:ascii="Calibri" w:hAnsi="Calibri" w:cs="Times New Roman"/>
                <w:sz w:val="22"/>
                <w:szCs w:val="22"/>
              </w:rPr>
            </w:pPr>
            <w:r w:rsidRPr="00A14F42">
              <w:rPr>
                <w:rFonts w:ascii="Calibri" w:hAnsi="Calibri" w:cs="Times New Roman"/>
                <w:noProof/>
                <w:sz w:val="22"/>
                <w:szCs w:val="22"/>
              </w:rPr>
              <w:drawing>
                <wp:inline distT="0" distB="0" distL="0" distR="0" wp14:anchorId="625D8138" wp14:editId="38331D48">
                  <wp:extent cx="622300" cy="116840"/>
                  <wp:effectExtent l="0" t="0" r="0" b="0"/>
                  <wp:docPr id="118" name="图片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116840"/>
                          </a:xfrm>
                          <a:prstGeom prst="rect">
                            <a:avLst/>
                          </a:prstGeom>
                          <a:noFill/>
                          <a:ln>
                            <a:noFill/>
                          </a:ln>
                        </pic:spPr>
                      </pic:pic>
                    </a:graphicData>
                  </a:graphic>
                </wp:inline>
              </w:drawing>
            </w:r>
            <w:r w:rsidRPr="00A14F42">
              <w:rPr>
                <w:rFonts w:ascii="Calibri" w:hAnsi="Calibri" w:cs="Times New Roman"/>
                <w:noProof/>
                <w:sz w:val="22"/>
                <w:szCs w:val="22"/>
              </w:rPr>
              <w:drawing>
                <wp:inline distT="0" distB="0" distL="0" distR="0" wp14:anchorId="1BF72821" wp14:editId="73CB2CB6">
                  <wp:extent cx="729615" cy="116840"/>
                  <wp:effectExtent l="0" t="0" r="0" b="0"/>
                  <wp:docPr id="119" name="图片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9615" cy="116840"/>
                          </a:xfrm>
                          <a:prstGeom prst="rect">
                            <a:avLst/>
                          </a:prstGeom>
                          <a:noFill/>
                          <a:ln>
                            <a:noFill/>
                          </a:ln>
                        </pic:spPr>
                      </pic:pic>
                    </a:graphicData>
                  </a:graphic>
                </wp:inline>
              </w:drawing>
            </w:r>
            <w:r w:rsidRPr="00A14F42">
              <w:rPr>
                <w:rFonts w:ascii="Calibri" w:hAnsi="Calibri" w:cs="Times New Roman"/>
                <w:sz w:val="22"/>
                <w:szCs w:val="22"/>
              </w:rPr>
              <w:t xml:space="preserve"> 46.34%</w:t>
            </w:r>
          </w:p>
        </w:tc>
      </w:tr>
      <w:tr w:rsidR="0063358F" w:rsidRPr="00A14F42" w:rsidTr="007E5962">
        <w:trPr>
          <w:trHeight w:val="500"/>
        </w:trPr>
        <w:tc>
          <w:tcPr>
            <w:tcW w:w="0" w:type="auto"/>
            <w:shd w:val="clear" w:color="auto" w:fill="E0E0E0"/>
            <w:vAlign w:val="center"/>
          </w:tcPr>
          <w:p w:rsidR="00BF424F" w:rsidRPr="00A14F42" w:rsidRDefault="00BF424F" w:rsidP="007E5962">
            <w:pPr>
              <w:rPr>
                <w:rFonts w:ascii="Calibri" w:hAnsi="Calibri" w:cs="Times New Roman"/>
                <w:sz w:val="22"/>
                <w:szCs w:val="22"/>
              </w:rPr>
            </w:pPr>
          </w:p>
        </w:tc>
        <w:tc>
          <w:tcPr>
            <w:tcW w:w="0" w:type="auto"/>
            <w:shd w:val="clear" w:color="auto" w:fill="E0E0E0"/>
            <w:vAlign w:val="center"/>
          </w:tcPr>
          <w:p w:rsidR="00BF424F" w:rsidRPr="00A14F42" w:rsidRDefault="00BF424F" w:rsidP="007E5962">
            <w:pPr>
              <w:jc w:val="center"/>
              <w:rPr>
                <w:rFonts w:ascii="Calibri" w:hAnsi="Calibri" w:cs="Times New Roman"/>
                <w:sz w:val="22"/>
                <w:szCs w:val="22"/>
              </w:rPr>
            </w:pPr>
            <w:r w:rsidRPr="00A14F42">
              <w:rPr>
                <w:rFonts w:ascii="Calibri" w:hAnsi="Calibri" w:cs="Times New Roman"/>
                <w:sz w:val="22"/>
                <w:szCs w:val="22"/>
              </w:rPr>
              <w:t>82</w:t>
            </w:r>
          </w:p>
        </w:tc>
        <w:tc>
          <w:tcPr>
            <w:tcW w:w="0" w:type="auto"/>
            <w:shd w:val="clear" w:color="auto" w:fill="E0E0E0"/>
            <w:vAlign w:val="center"/>
          </w:tcPr>
          <w:p w:rsidR="00BF424F" w:rsidRPr="00A14F42" w:rsidRDefault="00BF424F" w:rsidP="007E5962">
            <w:pPr>
              <w:rPr>
                <w:rFonts w:ascii="Calibri" w:hAnsi="Calibri" w:cs="Times New Roman"/>
                <w:sz w:val="22"/>
                <w:szCs w:val="22"/>
              </w:rPr>
            </w:pPr>
          </w:p>
        </w:tc>
      </w:tr>
    </w:tbl>
    <w:p w:rsidR="00BF424F" w:rsidRPr="00A14F42" w:rsidRDefault="00BF424F" w:rsidP="0078759D">
      <w:pPr>
        <w:pStyle w:val="a4"/>
        <w:rPr>
          <w:rFonts w:ascii="Calibri" w:hAnsi="Calibri" w:cs="Times New Roman"/>
          <w:sz w:val="22"/>
          <w:szCs w:val="22"/>
          <w:lang w:val="en-GB"/>
        </w:rPr>
      </w:pPr>
    </w:p>
    <w:p w:rsidR="00EB55FA" w:rsidRPr="00A14F42" w:rsidRDefault="00BF424F" w:rsidP="0078759D">
      <w:pPr>
        <w:pStyle w:val="a4"/>
        <w:rPr>
          <w:rFonts w:ascii="Calibri" w:hAnsi="Calibri" w:cs="Times New Roman"/>
          <w:sz w:val="22"/>
          <w:szCs w:val="22"/>
          <w:lang w:val="en-GB"/>
        </w:rPr>
      </w:pPr>
      <w:r w:rsidRPr="00A14F42">
        <w:rPr>
          <w:rFonts w:ascii="Calibri" w:hAnsi="Calibri" w:cs="Times New Roman"/>
          <w:sz w:val="22"/>
          <w:szCs w:val="22"/>
          <w:lang w:val="en-GB"/>
        </w:rPr>
        <w:t xml:space="preserve">As </w:t>
      </w:r>
      <w:r w:rsidR="007761CD" w:rsidRPr="00A14F42">
        <w:rPr>
          <w:rFonts w:ascii="Calibri" w:hAnsi="Calibri" w:cs="Times New Roman"/>
          <w:sz w:val="22"/>
          <w:szCs w:val="22"/>
          <w:lang w:val="en-GB"/>
        </w:rPr>
        <w:t xml:space="preserve">it </w:t>
      </w:r>
      <w:r w:rsidRPr="00A14F42">
        <w:rPr>
          <w:rFonts w:ascii="Calibri" w:hAnsi="Calibri" w:cs="Times New Roman"/>
          <w:sz w:val="22"/>
          <w:szCs w:val="22"/>
          <w:lang w:val="en-GB"/>
        </w:rPr>
        <w:t>can be seen from the table</w:t>
      </w:r>
      <w:r w:rsidR="007761CD" w:rsidRPr="00A14F42">
        <w:rPr>
          <w:rFonts w:ascii="Calibri" w:hAnsi="Calibri" w:cs="Times New Roman"/>
          <w:sz w:val="22"/>
          <w:szCs w:val="22"/>
          <w:lang w:val="en-GB"/>
        </w:rPr>
        <w:t xml:space="preserve"> above</w:t>
      </w:r>
      <w:r w:rsidRPr="00A14F42">
        <w:rPr>
          <w:rFonts w:ascii="Calibri" w:hAnsi="Calibri" w:cs="Times New Roman"/>
          <w:sz w:val="22"/>
          <w:szCs w:val="22"/>
          <w:lang w:val="en-GB"/>
        </w:rPr>
        <w:t>, students from humanities and business</w:t>
      </w:r>
      <w:r w:rsidR="00EB55FA" w:rsidRPr="00A14F42">
        <w:rPr>
          <w:rFonts w:ascii="Calibri" w:hAnsi="Calibri" w:cs="Times New Roman"/>
          <w:sz w:val="22"/>
          <w:szCs w:val="22"/>
          <w:lang w:val="en-GB"/>
        </w:rPr>
        <w:t xml:space="preserve"> account</w:t>
      </w:r>
      <w:r w:rsidR="007761CD" w:rsidRPr="00A14F42">
        <w:rPr>
          <w:rFonts w:ascii="Calibri" w:hAnsi="Calibri" w:cs="Times New Roman"/>
          <w:sz w:val="22"/>
          <w:szCs w:val="22"/>
          <w:lang w:val="en-GB"/>
        </w:rPr>
        <w:t>ed</w:t>
      </w:r>
      <w:r w:rsidR="00EB55FA" w:rsidRPr="00A14F42">
        <w:rPr>
          <w:rFonts w:ascii="Calibri" w:hAnsi="Calibri" w:cs="Times New Roman"/>
          <w:sz w:val="22"/>
          <w:szCs w:val="22"/>
          <w:lang w:val="en-GB"/>
        </w:rPr>
        <w:t xml:space="preserve"> for 84%</w:t>
      </w:r>
      <w:r w:rsidRPr="00A14F42">
        <w:rPr>
          <w:rFonts w:ascii="Calibri" w:hAnsi="Calibri" w:cs="Times New Roman"/>
          <w:sz w:val="22"/>
          <w:szCs w:val="22"/>
          <w:lang w:val="en-GB"/>
        </w:rPr>
        <w:t xml:space="preserve">, while </w:t>
      </w:r>
      <w:r w:rsidR="007761CD" w:rsidRPr="00A14F42">
        <w:rPr>
          <w:rFonts w:ascii="Calibri" w:hAnsi="Calibri" w:cs="Times New Roman"/>
          <w:sz w:val="22"/>
          <w:szCs w:val="22"/>
          <w:lang w:val="en-GB"/>
        </w:rPr>
        <w:t xml:space="preserve">students from </w:t>
      </w:r>
      <w:r w:rsidRPr="00A14F42">
        <w:rPr>
          <w:rFonts w:ascii="Calibri" w:hAnsi="Calibri" w:cs="Times New Roman"/>
          <w:sz w:val="22"/>
          <w:szCs w:val="22"/>
          <w:lang w:val="en-GB"/>
        </w:rPr>
        <w:t>arts and sciences</w:t>
      </w:r>
      <w:r w:rsidR="00EB55FA" w:rsidRPr="00A14F42">
        <w:rPr>
          <w:rFonts w:ascii="Calibri" w:hAnsi="Calibri" w:cs="Times New Roman"/>
          <w:sz w:val="22"/>
          <w:szCs w:val="22"/>
          <w:lang w:val="en-GB"/>
        </w:rPr>
        <w:t xml:space="preserve"> account</w:t>
      </w:r>
      <w:r w:rsidR="007761CD" w:rsidRPr="00A14F42">
        <w:rPr>
          <w:rFonts w:ascii="Calibri" w:hAnsi="Calibri" w:cs="Times New Roman"/>
          <w:sz w:val="22"/>
          <w:szCs w:val="22"/>
          <w:lang w:val="en-GB"/>
        </w:rPr>
        <w:t>ed</w:t>
      </w:r>
      <w:r w:rsidR="00EB55FA" w:rsidRPr="00A14F42">
        <w:rPr>
          <w:rFonts w:ascii="Calibri" w:hAnsi="Calibri" w:cs="Times New Roman"/>
          <w:sz w:val="22"/>
          <w:szCs w:val="22"/>
          <w:lang w:val="en-GB"/>
        </w:rPr>
        <w:t xml:space="preserve"> for 16%.</w:t>
      </w:r>
    </w:p>
    <w:p w:rsidR="007761CD" w:rsidRPr="00A14F42" w:rsidRDefault="00BF424F" w:rsidP="00A14F42">
      <w:pPr>
        <w:pStyle w:val="a4"/>
        <w:numPr>
          <w:ilvl w:val="2"/>
          <w:numId w:val="1"/>
        </w:numPr>
        <w:rPr>
          <w:rFonts w:ascii="Calibri" w:hAnsi="Calibri" w:cs="Times New Roman"/>
          <w:b/>
          <w:bCs/>
          <w:sz w:val="22"/>
          <w:szCs w:val="22"/>
          <w:lang w:val="en-GB"/>
        </w:rPr>
      </w:pPr>
      <w:r w:rsidRPr="00A14F42">
        <w:rPr>
          <w:rFonts w:ascii="Calibri" w:hAnsi="Calibri" w:cs="Times New Roman"/>
          <w:b/>
          <w:bCs/>
          <w:sz w:val="22"/>
          <w:szCs w:val="22"/>
          <w:lang w:val="en-GB"/>
        </w:rPr>
        <w:t>interview participants</w:t>
      </w:r>
      <w:r w:rsidR="007761CD" w:rsidRPr="00A14F42">
        <w:rPr>
          <w:rFonts w:ascii="Calibri" w:hAnsi="Calibri"/>
          <w:b/>
          <w:bCs/>
          <w:sz w:val="22"/>
          <w:szCs w:val="22"/>
        </w:rPr>
        <w:t xml:space="preserve"> </w:t>
      </w:r>
    </w:p>
    <w:p w:rsidR="00EE5B2B" w:rsidRPr="00A14F42" w:rsidRDefault="007761CD" w:rsidP="007761CD">
      <w:pPr>
        <w:pStyle w:val="a4"/>
        <w:ind w:left="100"/>
        <w:rPr>
          <w:rFonts w:ascii="Calibri" w:hAnsi="Calibri" w:cs="Times New Roman"/>
          <w:sz w:val="22"/>
          <w:szCs w:val="22"/>
          <w:lang w:val="en-GB"/>
        </w:rPr>
      </w:pPr>
      <w:r w:rsidRPr="00A14F42">
        <w:rPr>
          <w:rFonts w:ascii="Calibri" w:hAnsi="Calibri"/>
          <w:sz w:val="22"/>
          <w:szCs w:val="22"/>
        </w:rPr>
        <w:t xml:space="preserve">All the six participants in the questionnaire have made up the main interview where pseudo names have been </w:t>
      </w:r>
      <w:r w:rsidR="00A14F42" w:rsidRPr="00A14F42">
        <w:rPr>
          <w:rFonts w:ascii="Calibri" w:hAnsi="Calibri"/>
          <w:sz w:val="22"/>
          <w:szCs w:val="22"/>
        </w:rPr>
        <w:t>used.</w:t>
      </w:r>
      <w:r w:rsidR="00A14F42" w:rsidRPr="00A14F42">
        <w:rPr>
          <w:rFonts w:ascii="Calibri" w:hAnsi="Calibri" w:cs="Times New Roman"/>
          <w:sz w:val="22"/>
          <w:szCs w:val="22"/>
          <w:lang w:val="en-GB"/>
        </w:rPr>
        <w:t xml:space="preserve"> Each</w:t>
      </w:r>
      <w:r w:rsidR="00EE5B2B" w:rsidRPr="00A14F42">
        <w:rPr>
          <w:rFonts w:ascii="Calibri" w:hAnsi="Calibri" w:cs="Times New Roman"/>
          <w:sz w:val="22"/>
          <w:szCs w:val="22"/>
          <w:lang w:val="en-GB"/>
        </w:rPr>
        <w:t xml:space="preserve"> interview lasts about 10-20 minutes, and the background information of </w:t>
      </w:r>
      <w:r w:rsidRPr="00A14F42">
        <w:rPr>
          <w:rFonts w:ascii="Calibri" w:hAnsi="Calibri" w:cs="Times New Roman"/>
          <w:sz w:val="22"/>
          <w:szCs w:val="22"/>
          <w:lang w:val="en-GB"/>
        </w:rPr>
        <w:t xml:space="preserve">the </w:t>
      </w:r>
      <w:r w:rsidR="00EE5B2B" w:rsidRPr="00A14F42">
        <w:rPr>
          <w:rFonts w:ascii="Calibri" w:hAnsi="Calibri" w:cs="Times New Roman"/>
          <w:sz w:val="22"/>
          <w:szCs w:val="22"/>
          <w:lang w:val="en-GB"/>
        </w:rPr>
        <w:t xml:space="preserve">participants </w:t>
      </w:r>
      <w:r w:rsidRPr="00A14F42">
        <w:rPr>
          <w:rFonts w:ascii="Calibri" w:hAnsi="Calibri" w:cs="Times New Roman"/>
          <w:sz w:val="22"/>
          <w:szCs w:val="22"/>
          <w:lang w:val="en-GB"/>
        </w:rPr>
        <w:t>are</w:t>
      </w:r>
      <w:r w:rsidR="00EE5B2B" w:rsidRPr="00A14F42">
        <w:rPr>
          <w:rFonts w:ascii="Calibri" w:hAnsi="Calibri" w:cs="Times New Roman"/>
          <w:sz w:val="22"/>
          <w:szCs w:val="22"/>
          <w:lang w:val="en-GB"/>
        </w:rPr>
        <w:t xml:space="preserve"> as follows.</w:t>
      </w:r>
    </w:p>
    <w:p w:rsidR="00811671" w:rsidRPr="00A14F42" w:rsidRDefault="00811671" w:rsidP="00811671">
      <w:pPr>
        <w:pStyle w:val="a4"/>
        <w:ind w:left="500"/>
        <w:rPr>
          <w:rFonts w:ascii="Calibri" w:hAnsi="Calibri" w:cs="Times New Roman"/>
          <w:sz w:val="22"/>
          <w:szCs w:val="22"/>
          <w:lang w:val="en-GB"/>
        </w:rPr>
      </w:pPr>
      <w:r w:rsidRPr="00A14F42">
        <w:rPr>
          <w:rFonts w:ascii="Calibri" w:hAnsi="Calibri" w:cs="Times New Roman"/>
          <w:sz w:val="22"/>
          <w:szCs w:val="22"/>
          <w:lang w:val="en-GB"/>
        </w:rPr>
        <w:t>Respondent 1: Alexis</w:t>
      </w:r>
      <w:r w:rsidRPr="00A14F42">
        <w:rPr>
          <w:rFonts w:ascii="Calibri" w:hAnsi="Calibri" w:cs="Times New Roman"/>
          <w:sz w:val="22"/>
          <w:szCs w:val="22"/>
          <w:lang w:val="en-GB"/>
        </w:rPr>
        <w:tab/>
        <w:t xml:space="preserve"> Respondent 2: Peter   Respondent 3: Bob</w:t>
      </w:r>
    </w:p>
    <w:p w:rsidR="00811671" w:rsidRPr="00A14F42" w:rsidRDefault="00811671" w:rsidP="00A14F42">
      <w:pPr>
        <w:pStyle w:val="a4"/>
        <w:ind w:left="500"/>
        <w:rPr>
          <w:rFonts w:ascii="Calibri" w:hAnsi="Calibri" w:cs="Times New Roman" w:hint="eastAsia"/>
          <w:sz w:val="22"/>
          <w:szCs w:val="22"/>
          <w:lang w:val="en-GB"/>
        </w:rPr>
      </w:pPr>
      <w:r w:rsidRPr="00A14F42">
        <w:rPr>
          <w:rFonts w:ascii="Calibri" w:hAnsi="Calibri" w:cs="Times New Roman"/>
          <w:sz w:val="22"/>
          <w:szCs w:val="22"/>
          <w:lang w:val="en-GB"/>
        </w:rPr>
        <w:t>Respondent 4: Zoe</w:t>
      </w:r>
      <w:r w:rsidRPr="00A14F42">
        <w:rPr>
          <w:rFonts w:ascii="Calibri" w:hAnsi="Calibri" w:cs="Times New Roman"/>
          <w:sz w:val="22"/>
          <w:szCs w:val="22"/>
          <w:lang w:val="en-GB"/>
        </w:rPr>
        <w:tab/>
      </w:r>
      <w:r w:rsidR="0063358F" w:rsidRPr="00A14F42">
        <w:rPr>
          <w:rFonts w:ascii="Calibri" w:hAnsi="Calibri" w:cs="Times New Roman"/>
          <w:sz w:val="22"/>
          <w:szCs w:val="22"/>
          <w:lang w:val="en-GB"/>
        </w:rPr>
        <w:t xml:space="preserve">    </w:t>
      </w:r>
      <w:r w:rsidRPr="00A14F42">
        <w:rPr>
          <w:rFonts w:ascii="Calibri" w:hAnsi="Calibri" w:cs="Times New Roman"/>
          <w:sz w:val="22"/>
          <w:szCs w:val="22"/>
          <w:lang w:val="en-GB"/>
        </w:rPr>
        <w:t xml:space="preserve"> Respondent 2: Joy   Respondent 3: Tera</w:t>
      </w:r>
    </w:p>
    <w:tbl>
      <w:tblPr>
        <w:tblStyle w:val="a5"/>
        <w:tblW w:w="8000" w:type="dxa"/>
        <w:tblInd w:w="500" w:type="dxa"/>
        <w:tblLook w:val="04A0" w:firstRow="1" w:lastRow="0" w:firstColumn="1" w:lastColumn="0" w:noHBand="0" w:noVBand="1"/>
      </w:tblPr>
      <w:tblGrid>
        <w:gridCol w:w="1055"/>
        <w:gridCol w:w="1134"/>
        <w:gridCol w:w="567"/>
        <w:gridCol w:w="2976"/>
        <w:gridCol w:w="2268"/>
      </w:tblGrid>
      <w:tr w:rsidR="0063358F" w:rsidRPr="00A14F42" w:rsidTr="0063358F">
        <w:tc>
          <w:tcPr>
            <w:tcW w:w="1055"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Name</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Gender</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Age</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Major</w:t>
            </w:r>
          </w:p>
        </w:tc>
        <w:tc>
          <w:tcPr>
            <w:tcW w:w="2268"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Years learning English</w:t>
            </w:r>
          </w:p>
        </w:tc>
      </w:tr>
      <w:tr w:rsidR="0063358F" w:rsidRPr="00A14F42" w:rsidTr="0063358F">
        <w:trPr>
          <w:trHeight w:val="365"/>
        </w:trPr>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Tera</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Female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18-30</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rPr>
              <w:t>Humanities</w:t>
            </w:r>
          </w:p>
        </w:tc>
        <w:tc>
          <w:tcPr>
            <w:tcW w:w="2268"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18</w:t>
            </w:r>
          </w:p>
        </w:tc>
      </w:tr>
      <w:tr w:rsidR="0063358F" w:rsidRPr="00A14F42" w:rsidTr="0063358F">
        <w:trPr>
          <w:trHeight w:val="413"/>
        </w:trPr>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Alexis</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18-30</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rPr>
              <w:t>Humanities</w:t>
            </w:r>
          </w:p>
        </w:tc>
        <w:tc>
          <w:tcPr>
            <w:tcW w:w="2268"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17</w:t>
            </w:r>
          </w:p>
        </w:tc>
      </w:tr>
      <w:tr w:rsidR="0063358F" w:rsidRPr="00A14F42" w:rsidTr="0063358F">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Peter</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18-30</w:t>
            </w:r>
          </w:p>
        </w:tc>
        <w:tc>
          <w:tcPr>
            <w:tcW w:w="2976" w:type="dxa"/>
          </w:tcPr>
          <w:p w:rsidR="001B37B7" w:rsidRPr="00A14F42" w:rsidRDefault="001B37B7" w:rsidP="001B37B7">
            <w:pPr>
              <w:pStyle w:val="a4"/>
              <w:rPr>
                <w:rFonts w:ascii="Calibri" w:hAnsi="Calibri" w:cs="Times New Roman"/>
                <w:sz w:val="22"/>
                <w:szCs w:val="22"/>
              </w:rPr>
            </w:pPr>
            <w:r w:rsidRPr="00A14F42">
              <w:rPr>
                <w:rFonts w:ascii="Calibri" w:hAnsi="Calibri" w:cs="Times New Roman"/>
                <w:sz w:val="22"/>
                <w:szCs w:val="22"/>
              </w:rPr>
              <w:t>Science and engineering</w:t>
            </w:r>
          </w:p>
        </w:tc>
        <w:tc>
          <w:tcPr>
            <w:tcW w:w="2268"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18</w:t>
            </w:r>
          </w:p>
        </w:tc>
      </w:tr>
      <w:tr w:rsidR="0063358F" w:rsidRPr="00A14F42" w:rsidTr="0063358F">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Zoe</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Female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18-30</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rPr>
              <w:t>Art</w:t>
            </w:r>
          </w:p>
        </w:tc>
        <w:tc>
          <w:tcPr>
            <w:tcW w:w="2268"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12</w:t>
            </w:r>
          </w:p>
        </w:tc>
      </w:tr>
      <w:tr w:rsidR="0063358F" w:rsidRPr="00A14F42" w:rsidTr="0063358F">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Joy</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Female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18-30</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rPr>
              <w:t>Business</w:t>
            </w:r>
          </w:p>
        </w:tc>
        <w:tc>
          <w:tcPr>
            <w:tcW w:w="2268"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17</w:t>
            </w:r>
          </w:p>
        </w:tc>
      </w:tr>
      <w:tr w:rsidR="0063358F" w:rsidRPr="00A14F42" w:rsidTr="0063358F">
        <w:tc>
          <w:tcPr>
            <w:tcW w:w="1055" w:type="dxa"/>
          </w:tcPr>
          <w:p w:rsidR="001B37B7" w:rsidRPr="00A14F42" w:rsidRDefault="00811671" w:rsidP="001B37B7">
            <w:pPr>
              <w:pStyle w:val="a4"/>
              <w:rPr>
                <w:rFonts w:ascii="Calibri" w:hAnsi="Calibri" w:cs="Times New Roman"/>
                <w:sz w:val="22"/>
                <w:szCs w:val="22"/>
                <w:lang w:val="en-GB"/>
              </w:rPr>
            </w:pPr>
            <w:r w:rsidRPr="00A14F42">
              <w:rPr>
                <w:rFonts w:ascii="Calibri" w:hAnsi="Calibri" w:cs="Times New Roman"/>
                <w:sz w:val="22"/>
                <w:szCs w:val="22"/>
                <w:lang w:val="en-GB"/>
              </w:rPr>
              <w:t>Bob</w:t>
            </w:r>
          </w:p>
        </w:tc>
        <w:tc>
          <w:tcPr>
            <w:tcW w:w="1134"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Male</w:t>
            </w:r>
          </w:p>
        </w:tc>
        <w:tc>
          <w:tcPr>
            <w:tcW w:w="567"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31</w:t>
            </w:r>
          </w:p>
        </w:tc>
        <w:tc>
          <w:tcPr>
            <w:tcW w:w="2976"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rPr>
              <w:t>Business</w:t>
            </w:r>
          </w:p>
        </w:tc>
        <w:tc>
          <w:tcPr>
            <w:tcW w:w="2268" w:type="dxa"/>
          </w:tcPr>
          <w:p w:rsidR="001B37B7" w:rsidRPr="00A14F42" w:rsidRDefault="001B37B7" w:rsidP="001B37B7">
            <w:pPr>
              <w:pStyle w:val="a4"/>
              <w:rPr>
                <w:rFonts w:ascii="Calibri" w:hAnsi="Calibri" w:cs="Times New Roman"/>
                <w:sz w:val="22"/>
                <w:szCs w:val="22"/>
                <w:lang w:val="en-GB"/>
              </w:rPr>
            </w:pPr>
            <w:r w:rsidRPr="00A14F42">
              <w:rPr>
                <w:rFonts w:ascii="Calibri" w:hAnsi="Calibri" w:cs="Times New Roman"/>
                <w:sz w:val="22"/>
                <w:szCs w:val="22"/>
                <w:lang w:val="en-GB"/>
              </w:rPr>
              <w:t>25</w:t>
            </w:r>
          </w:p>
        </w:tc>
      </w:tr>
    </w:tbl>
    <w:p w:rsidR="0063358F" w:rsidRPr="00A14F42" w:rsidRDefault="00EE5B2B" w:rsidP="00A14F42">
      <w:pPr>
        <w:pStyle w:val="a4"/>
        <w:ind w:left="500"/>
        <w:rPr>
          <w:rFonts w:ascii="Calibri" w:hAnsi="Calibri" w:cs="Times New Roman" w:hint="eastAsia"/>
          <w:color w:val="000000" w:themeColor="text1"/>
          <w:sz w:val="22"/>
          <w:szCs w:val="22"/>
          <w:lang w:val="en-GB"/>
        </w:rPr>
      </w:pPr>
      <w:r w:rsidRPr="00A14F42">
        <w:rPr>
          <w:rFonts w:ascii="Calibri" w:hAnsi="Calibri" w:cs="Times New Roman"/>
          <w:sz w:val="22"/>
          <w:szCs w:val="22"/>
          <w:lang w:val="en-GB"/>
        </w:rPr>
        <w:lastRenderedPageBreak/>
        <w:t>It is worth noting that the</w:t>
      </w:r>
      <w:r w:rsidR="007761CD" w:rsidRPr="00A14F42">
        <w:rPr>
          <w:rFonts w:ascii="Calibri" w:hAnsi="Calibri" w:cs="Times New Roman"/>
          <w:sz w:val="22"/>
          <w:szCs w:val="22"/>
          <w:lang w:val="en-GB"/>
        </w:rPr>
        <w:t xml:space="preserve"> </w:t>
      </w:r>
      <w:proofErr w:type="gramStart"/>
      <w:r w:rsidR="007761CD" w:rsidRPr="00A14F42">
        <w:rPr>
          <w:rFonts w:ascii="Calibri" w:hAnsi="Calibri" w:cs="Times New Roman"/>
          <w:sz w:val="22"/>
          <w:szCs w:val="22"/>
          <w:lang w:val="en-GB"/>
        </w:rPr>
        <w:t>in</w:t>
      </w:r>
      <w:r w:rsidRPr="00A14F42">
        <w:rPr>
          <w:rFonts w:ascii="Calibri" w:hAnsi="Calibri" w:cs="Times New Roman"/>
          <w:sz w:val="22"/>
          <w:szCs w:val="22"/>
          <w:lang w:val="en-GB"/>
        </w:rPr>
        <w:t xml:space="preserve"> interviewee</w:t>
      </w:r>
      <w:proofErr w:type="gramEnd"/>
      <w:r w:rsidRPr="00A14F42">
        <w:rPr>
          <w:rFonts w:ascii="Calibri" w:hAnsi="Calibri" w:cs="Times New Roman"/>
          <w:sz w:val="22"/>
          <w:szCs w:val="22"/>
          <w:lang w:val="en-GB"/>
        </w:rPr>
        <w:t xml:space="preserve"> Bob is the only person over the age of 30 who has studied English</w:t>
      </w:r>
      <w:r w:rsidRPr="00A14F42">
        <w:rPr>
          <w:rFonts w:ascii="Calibri" w:hAnsi="Calibri" w:cs="Times New Roman"/>
          <w:color w:val="000000" w:themeColor="text1"/>
          <w:sz w:val="22"/>
          <w:szCs w:val="22"/>
          <w:lang w:val="en-GB"/>
        </w:rPr>
        <w:t xml:space="preserve"> </w:t>
      </w:r>
      <w:r w:rsidR="007761CD" w:rsidRPr="00A14F42">
        <w:rPr>
          <w:rFonts w:ascii="Calibri" w:hAnsi="Calibri" w:cs="Times New Roman"/>
          <w:color w:val="000000" w:themeColor="text1"/>
          <w:sz w:val="22"/>
          <w:szCs w:val="22"/>
          <w:lang w:val="en-GB"/>
        </w:rPr>
        <w:t>for a long time whereas Zoe who studied art, studied English for a short period of time.</w:t>
      </w:r>
    </w:p>
    <w:p w:rsidR="0063358F" w:rsidRPr="00A14F42" w:rsidRDefault="0063358F" w:rsidP="0063358F">
      <w:pPr>
        <w:pStyle w:val="a4"/>
        <w:numPr>
          <w:ilvl w:val="1"/>
          <w:numId w:val="1"/>
        </w:numPr>
        <w:rPr>
          <w:rFonts w:ascii="Calibri" w:hAnsi="Calibri" w:cs="Times New Roman"/>
          <w:b/>
          <w:bCs/>
          <w:sz w:val="28"/>
          <w:szCs w:val="28"/>
          <w:lang w:val="en-GB"/>
        </w:rPr>
      </w:pPr>
      <w:r w:rsidRPr="00A14F42">
        <w:rPr>
          <w:rFonts w:ascii="Calibri" w:hAnsi="Calibri" w:cs="Times New Roman"/>
          <w:b/>
          <w:bCs/>
          <w:sz w:val="28"/>
          <w:szCs w:val="28"/>
          <w:lang w:val="en-GB"/>
        </w:rPr>
        <w:t>Research instruments</w:t>
      </w:r>
    </w:p>
    <w:p w:rsidR="0063358F" w:rsidRPr="00A14F42" w:rsidRDefault="0063358F" w:rsidP="0063358F">
      <w:pPr>
        <w:pStyle w:val="a4"/>
        <w:ind w:left="50"/>
        <w:rPr>
          <w:rFonts w:ascii="Calibri" w:hAnsi="Calibri" w:cs="Times New Roman"/>
          <w:b/>
          <w:bCs/>
          <w:sz w:val="22"/>
          <w:szCs w:val="22"/>
          <w:lang w:val="en-GB"/>
        </w:rPr>
      </w:pPr>
      <w:r w:rsidRPr="00A14F42">
        <w:rPr>
          <w:rFonts w:ascii="Calibri" w:hAnsi="Calibri" w:cs="Times New Roman"/>
          <w:b/>
          <w:bCs/>
          <w:sz w:val="22"/>
          <w:szCs w:val="22"/>
          <w:lang w:val="en-GB"/>
        </w:rPr>
        <w:t>3.4.1 Questionnaire</w:t>
      </w:r>
      <w:r w:rsidR="009C590E" w:rsidRPr="00A14F42">
        <w:rPr>
          <w:rFonts w:ascii="Calibri" w:hAnsi="Calibri" w:cs="Times New Roman"/>
          <w:b/>
          <w:bCs/>
          <w:sz w:val="22"/>
          <w:szCs w:val="22"/>
          <w:lang w:val="en-GB"/>
        </w:rPr>
        <w:t>（</w:t>
      </w:r>
      <w:r w:rsidR="009C590E" w:rsidRPr="00A14F42">
        <w:rPr>
          <w:rFonts w:ascii="Calibri" w:hAnsi="Calibri" w:cs="Times New Roman"/>
          <w:b/>
          <w:bCs/>
          <w:sz w:val="22"/>
          <w:szCs w:val="22"/>
          <w:lang w:val="en-GB"/>
        </w:rPr>
        <w:t>Appendix 1</w:t>
      </w:r>
      <w:r w:rsidR="009C590E" w:rsidRPr="00A14F42">
        <w:rPr>
          <w:rFonts w:ascii="Calibri" w:hAnsi="Calibri" w:cs="Times New Roman"/>
          <w:b/>
          <w:bCs/>
          <w:sz w:val="22"/>
          <w:szCs w:val="22"/>
          <w:lang w:val="en-GB"/>
        </w:rPr>
        <w:t>）</w:t>
      </w:r>
    </w:p>
    <w:p w:rsidR="009C590E" w:rsidRPr="00A14F42" w:rsidRDefault="00DE3EEB" w:rsidP="00647B33">
      <w:pPr>
        <w:pStyle w:val="a4"/>
        <w:ind w:left="50"/>
        <w:rPr>
          <w:rFonts w:ascii="Calibri" w:hAnsi="Calibri" w:cs="Times New Roman"/>
          <w:sz w:val="22"/>
          <w:szCs w:val="22"/>
          <w:lang w:val="en-GB"/>
        </w:rPr>
      </w:pPr>
      <w:r w:rsidRPr="00A14F42">
        <w:rPr>
          <w:rFonts w:ascii="Calibri" w:hAnsi="Calibri" w:cs="Times New Roman"/>
          <w:sz w:val="22"/>
          <w:szCs w:val="22"/>
          <w:lang w:val="en-GB"/>
        </w:rPr>
        <w:t xml:space="preserve">According to McDonough and McDonough (1997), one of the advantages of questionnaire survey is that it can control the collection of quantitative data. In order to enable participants to complete the questionnaire, the scaled and closed-item </w:t>
      </w:r>
      <w:r w:rsidR="00647B33" w:rsidRPr="00A14F42">
        <w:rPr>
          <w:rFonts w:ascii="Calibri" w:hAnsi="Calibri" w:cs="Times New Roman"/>
          <w:sz w:val="22"/>
          <w:szCs w:val="22"/>
          <w:lang w:val="en-GB"/>
        </w:rPr>
        <w:t xml:space="preserve">questions </w:t>
      </w:r>
      <w:r w:rsidRPr="00A14F42">
        <w:rPr>
          <w:rFonts w:ascii="Calibri" w:hAnsi="Calibri" w:cs="Times New Roman"/>
          <w:sz w:val="22"/>
          <w:szCs w:val="22"/>
          <w:lang w:val="en-GB"/>
        </w:rPr>
        <w:t xml:space="preserve">were mainly used in the questionnaire. In the study of ELF, there are few </w:t>
      </w:r>
      <w:r w:rsidR="00647B33" w:rsidRPr="00A14F42">
        <w:rPr>
          <w:rFonts w:ascii="Calibri" w:hAnsi="Calibri" w:cs="Times New Roman"/>
          <w:sz w:val="22"/>
          <w:szCs w:val="22"/>
          <w:lang w:val="en-GB"/>
        </w:rPr>
        <w:t>researches</w:t>
      </w:r>
      <w:r w:rsidRPr="00A14F42">
        <w:rPr>
          <w:rFonts w:ascii="Calibri" w:hAnsi="Calibri" w:cs="Times New Roman"/>
          <w:sz w:val="22"/>
          <w:szCs w:val="22"/>
          <w:lang w:val="en-GB"/>
        </w:rPr>
        <w:t xml:space="preserve"> about the influence of ELF on Chinese students' </w:t>
      </w:r>
      <w:r w:rsidR="00647B33" w:rsidRPr="00A14F42">
        <w:rPr>
          <w:rFonts w:ascii="Calibri" w:hAnsi="Calibri" w:cs="Times New Roman"/>
          <w:sz w:val="22"/>
          <w:szCs w:val="22"/>
          <w:lang w:val="en-GB"/>
        </w:rPr>
        <w:t xml:space="preserve">identity </w:t>
      </w:r>
      <w:r w:rsidRPr="00A14F42">
        <w:rPr>
          <w:rFonts w:ascii="Calibri" w:hAnsi="Calibri" w:cs="Times New Roman"/>
          <w:sz w:val="22"/>
          <w:szCs w:val="22"/>
          <w:lang w:val="en-GB"/>
        </w:rPr>
        <w:t>and language attitude. Chinese students do not know much about ELF, and participants are more willing to answer closed questions</w:t>
      </w:r>
      <w:r w:rsidR="00647B33" w:rsidRPr="00A14F42">
        <w:rPr>
          <w:rFonts w:ascii="Calibri" w:hAnsi="Calibri" w:cs="Times New Roman"/>
          <w:sz w:val="22"/>
          <w:szCs w:val="22"/>
          <w:lang w:val="en-GB"/>
        </w:rPr>
        <w:t xml:space="preserve">. Therefore, </w:t>
      </w:r>
      <w:r w:rsidR="007761CD" w:rsidRPr="00A14F42">
        <w:rPr>
          <w:rFonts w:ascii="Calibri" w:hAnsi="Calibri" w:cs="Times New Roman"/>
          <w:sz w:val="22"/>
          <w:szCs w:val="22"/>
          <w:lang w:val="en-GB"/>
        </w:rPr>
        <w:t xml:space="preserve">an </w:t>
      </w:r>
      <w:r w:rsidR="00647B33" w:rsidRPr="00A14F42">
        <w:rPr>
          <w:rFonts w:ascii="Calibri" w:hAnsi="Calibri" w:cs="Times New Roman"/>
          <w:sz w:val="22"/>
          <w:szCs w:val="22"/>
          <w:lang w:val="en-GB"/>
        </w:rPr>
        <w:t xml:space="preserve">open-ended questionnaire may not be enough for </w:t>
      </w:r>
      <w:r w:rsidR="007761CD" w:rsidRPr="00A14F42">
        <w:rPr>
          <w:rFonts w:ascii="Calibri" w:hAnsi="Calibri" w:cs="Times New Roman"/>
          <w:sz w:val="22"/>
          <w:szCs w:val="22"/>
          <w:lang w:val="en-GB"/>
        </w:rPr>
        <w:t xml:space="preserve">the </w:t>
      </w:r>
      <w:r w:rsidR="00647B33" w:rsidRPr="00A14F42">
        <w:rPr>
          <w:rFonts w:ascii="Calibri" w:hAnsi="Calibri" w:cs="Times New Roman"/>
          <w:sz w:val="22"/>
          <w:szCs w:val="22"/>
          <w:lang w:val="en-GB"/>
        </w:rPr>
        <w:t xml:space="preserve">data collection. However, closed-item questions improve reliability and facilitate quantitative analysis (Mackey and </w:t>
      </w:r>
      <w:proofErr w:type="spellStart"/>
      <w:r w:rsidR="00647B33" w:rsidRPr="00A14F42">
        <w:rPr>
          <w:rFonts w:ascii="Calibri" w:hAnsi="Calibri" w:cs="Times New Roman"/>
          <w:sz w:val="22"/>
          <w:szCs w:val="22"/>
          <w:lang w:val="en-GB"/>
        </w:rPr>
        <w:t>Gass</w:t>
      </w:r>
      <w:proofErr w:type="spellEnd"/>
      <w:r w:rsidR="00647B33" w:rsidRPr="00A14F42">
        <w:rPr>
          <w:rFonts w:ascii="Calibri" w:hAnsi="Calibri" w:cs="Times New Roman"/>
          <w:sz w:val="22"/>
          <w:szCs w:val="22"/>
          <w:lang w:val="en-GB"/>
        </w:rPr>
        <w:t>, 2005). Likert scale was used in the questionnaire. Participants made choices from five options, from very agreeable to very disagreeable</w:t>
      </w:r>
      <w:r w:rsidR="007761CD" w:rsidRPr="00A14F42">
        <w:rPr>
          <w:rFonts w:ascii="Calibri" w:hAnsi="Calibri" w:cs="Times New Roman"/>
          <w:sz w:val="22"/>
          <w:szCs w:val="22"/>
          <w:lang w:val="en-GB"/>
        </w:rPr>
        <w:t xml:space="preserve"> b</w:t>
      </w:r>
      <w:r w:rsidR="00647B33" w:rsidRPr="00A14F42">
        <w:rPr>
          <w:rFonts w:ascii="Calibri" w:hAnsi="Calibri" w:cs="Times New Roman"/>
          <w:sz w:val="22"/>
          <w:szCs w:val="22"/>
          <w:lang w:val="en-GB"/>
        </w:rPr>
        <w:t xml:space="preserve">ecause most of the questions are related to attitudes, a neutral option has been set up. In order to prevent the participants having other questions or having their own opinions on the ELF, the last question is </w:t>
      </w:r>
      <w:r w:rsidR="007761CD" w:rsidRPr="00A14F42">
        <w:rPr>
          <w:rFonts w:ascii="Calibri" w:hAnsi="Calibri" w:cs="Times New Roman"/>
          <w:sz w:val="22"/>
          <w:szCs w:val="22"/>
          <w:lang w:val="en-GB"/>
        </w:rPr>
        <w:t>an</w:t>
      </w:r>
      <w:r w:rsidR="00647B33" w:rsidRPr="00A14F42">
        <w:rPr>
          <w:rFonts w:ascii="Calibri" w:hAnsi="Calibri" w:cs="Times New Roman"/>
          <w:sz w:val="22"/>
          <w:szCs w:val="22"/>
          <w:lang w:val="en-GB"/>
        </w:rPr>
        <w:t xml:space="preserve"> open-ended. To attract more participants, the questionnaire was bilingual and </w:t>
      </w:r>
      <w:r w:rsidR="009C590E" w:rsidRPr="00A14F42">
        <w:rPr>
          <w:rFonts w:ascii="Calibri" w:hAnsi="Calibri" w:cs="Times New Roman"/>
          <w:sz w:val="22"/>
          <w:szCs w:val="22"/>
          <w:lang w:val="en-GB"/>
        </w:rPr>
        <w:t xml:space="preserve">there were </w:t>
      </w:r>
      <w:r w:rsidR="00647B33" w:rsidRPr="00A14F42">
        <w:rPr>
          <w:rFonts w:ascii="Calibri" w:hAnsi="Calibri" w:cs="Times New Roman"/>
          <w:sz w:val="22"/>
          <w:szCs w:val="22"/>
          <w:lang w:val="en-GB"/>
        </w:rPr>
        <w:t xml:space="preserve">only 10 </w:t>
      </w:r>
      <w:r w:rsidR="009C590E" w:rsidRPr="00A14F42">
        <w:rPr>
          <w:rFonts w:ascii="Calibri" w:hAnsi="Calibri" w:cs="Times New Roman"/>
          <w:sz w:val="22"/>
          <w:szCs w:val="22"/>
          <w:lang w:val="en-GB"/>
        </w:rPr>
        <w:t>l</w:t>
      </w:r>
      <w:r w:rsidR="00647B33" w:rsidRPr="00A14F42">
        <w:rPr>
          <w:rFonts w:ascii="Calibri" w:hAnsi="Calibri" w:cs="Times New Roman"/>
          <w:sz w:val="22"/>
          <w:szCs w:val="22"/>
          <w:lang w:val="en-GB"/>
        </w:rPr>
        <w:t xml:space="preserve">ikert-scale questions. Many participants </w:t>
      </w:r>
      <w:r w:rsidR="009C590E" w:rsidRPr="00A14F42">
        <w:rPr>
          <w:rFonts w:ascii="Calibri" w:hAnsi="Calibri" w:cs="Times New Roman"/>
          <w:sz w:val="22"/>
          <w:szCs w:val="22"/>
          <w:lang w:val="en-GB"/>
        </w:rPr>
        <w:t xml:space="preserve">had the </w:t>
      </w:r>
      <w:r w:rsidR="00647B33" w:rsidRPr="00A14F42">
        <w:rPr>
          <w:rFonts w:ascii="Calibri" w:hAnsi="Calibri" w:cs="Times New Roman"/>
          <w:sz w:val="22"/>
          <w:szCs w:val="22"/>
          <w:lang w:val="en-GB"/>
        </w:rPr>
        <w:t xml:space="preserve">feedback that the questionnaire is simple and fast, </w:t>
      </w:r>
      <w:r w:rsidR="009C590E" w:rsidRPr="00A14F42">
        <w:rPr>
          <w:rFonts w:ascii="Calibri" w:hAnsi="Calibri" w:cs="Times New Roman"/>
          <w:sz w:val="22"/>
          <w:szCs w:val="22"/>
          <w:lang w:val="en-GB"/>
        </w:rPr>
        <w:t xml:space="preserve">so they </w:t>
      </w:r>
      <w:r w:rsidR="00647B33" w:rsidRPr="00A14F42">
        <w:rPr>
          <w:rFonts w:ascii="Calibri" w:hAnsi="Calibri" w:cs="Times New Roman"/>
          <w:sz w:val="22"/>
          <w:szCs w:val="22"/>
          <w:lang w:val="en-GB"/>
        </w:rPr>
        <w:t xml:space="preserve">recommended </w:t>
      </w:r>
      <w:r w:rsidR="009C590E" w:rsidRPr="00A14F42">
        <w:rPr>
          <w:rFonts w:ascii="Calibri" w:hAnsi="Calibri" w:cs="Times New Roman"/>
          <w:sz w:val="22"/>
          <w:szCs w:val="22"/>
          <w:lang w:val="en-GB"/>
        </w:rPr>
        <w:t xml:space="preserve">the questionnaire </w:t>
      </w:r>
      <w:r w:rsidR="00647B33" w:rsidRPr="00A14F42">
        <w:rPr>
          <w:rFonts w:ascii="Calibri" w:hAnsi="Calibri" w:cs="Times New Roman"/>
          <w:sz w:val="22"/>
          <w:szCs w:val="22"/>
          <w:lang w:val="en-GB"/>
        </w:rPr>
        <w:t>to</w:t>
      </w:r>
      <w:r w:rsidR="007761CD" w:rsidRPr="00A14F42">
        <w:rPr>
          <w:rFonts w:ascii="Calibri" w:hAnsi="Calibri" w:cs="Times New Roman"/>
          <w:sz w:val="22"/>
          <w:szCs w:val="22"/>
          <w:lang w:val="en-GB"/>
        </w:rPr>
        <w:t xml:space="preserve"> the</w:t>
      </w:r>
      <w:r w:rsidR="00647B33" w:rsidRPr="00A14F42">
        <w:rPr>
          <w:rFonts w:ascii="Calibri" w:hAnsi="Calibri" w:cs="Times New Roman"/>
          <w:sz w:val="22"/>
          <w:szCs w:val="22"/>
          <w:lang w:val="en-GB"/>
        </w:rPr>
        <w:t xml:space="preserve"> other students. </w:t>
      </w:r>
    </w:p>
    <w:p w:rsidR="000C7FE2" w:rsidRPr="00A14F42" w:rsidRDefault="009C590E" w:rsidP="00A14F42">
      <w:pPr>
        <w:pStyle w:val="a4"/>
        <w:ind w:left="50"/>
        <w:rPr>
          <w:rFonts w:ascii="Calibri" w:hAnsi="Calibri" w:cs="Times New Roman" w:hint="eastAsia"/>
          <w:sz w:val="22"/>
          <w:szCs w:val="22"/>
          <w:lang w:val="en-GB"/>
        </w:rPr>
      </w:pPr>
      <w:r w:rsidRPr="00A14F42">
        <w:rPr>
          <w:rFonts w:ascii="Calibri" w:hAnsi="Calibri" w:cs="Times New Roman"/>
          <w:sz w:val="22"/>
          <w:szCs w:val="22"/>
          <w:lang w:val="en-GB"/>
        </w:rPr>
        <w:t xml:space="preserve">In the questionnaire, question 1-3 collects personal information about age, gender and major. </w:t>
      </w:r>
      <w:r w:rsidR="00647B33" w:rsidRPr="00A14F42">
        <w:rPr>
          <w:rFonts w:ascii="Calibri" w:hAnsi="Calibri" w:cs="Times New Roman"/>
          <w:sz w:val="22"/>
          <w:szCs w:val="22"/>
          <w:lang w:val="en-GB"/>
        </w:rPr>
        <w:t xml:space="preserve">Among the </w:t>
      </w:r>
      <w:r w:rsidRPr="00A14F42">
        <w:rPr>
          <w:rFonts w:ascii="Calibri" w:hAnsi="Calibri" w:cs="Times New Roman"/>
          <w:sz w:val="22"/>
          <w:szCs w:val="22"/>
          <w:lang w:val="en-GB"/>
        </w:rPr>
        <w:t>ten</w:t>
      </w:r>
      <w:r w:rsidR="00647B33" w:rsidRPr="00A14F42">
        <w:rPr>
          <w:rFonts w:ascii="Calibri" w:hAnsi="Calibri" w:cs="Times New Roman"/>
          <w:sz w:val="22"/>
          <w:szCs w:val="22"/>
          <w:lang w:val="en-GB"/>
        </w:rPr>
        <w:t xml:space="preserve"> Likert scale questions, </w:t>
      </w:r>
      <w:r w:rsidRPr="00A14F42">
        <w:rPr>
          <w:rFonts w:ascii="Calibri" w:hAnsi="Calibri" w:cs="Times New Roman"/>
          <w:sz w:val="22"/>
          <w:szCs w:val="22"/>
          <w:lang w:val="en-GB"/>
        </w:rPr>
        <w:t>there are three questions</w:t>
      </w:r>
      <w:r w:rsidR="00647B33" w:rsidRPr="00A14F42">
        <w:rPr>
          <w:rFonts w:ascii="Calibri" w:hAnsi="Calibri" w:cs="Times New Roman"/>
          <w:sz w:val="22"/>
          <w:szCs w:val="22"/>
          <w:lang w:val="en-GB"/>
        </w:rPr>
        <w:t xml:space="preserve"> related to </w:t>
      </w:r>
      <w:r w:rsidRPr="00A14F42">
        <w:rPr>
          <w:rFonts w:ascii="Calibri" w:hAnsi="Calibri" w:cs="Times New Roman"/>
          <w:sz w:val="22"/>
          <w:szCs w:val="22"/>
          <w:lang w:val="en-GB"/>
        </w:rPr>
        <w:t xml:space="preserve">language </w:t>
      </w:r>
      <w:r w:rsidR="00647B33" w:rsidRPr="00A14F42">
        <w:rPr>
          <w:rFonts w:ascii="Calibri" w:hAnsi="Calibri" w:cs="Times New Roman"/>
          <w:sz w:val="22"/>
          <w:szCs w:val="22"/>
          <w:lang w:val="en-GB"/>
        </w:rPr>
        <w:t xml:space="preserve">attitude, </w:t>
      </w:r>
      <w:r w:rsidRPr="00A14F42">
        <w:rPr>
          <w:rFonts w:ascii="Calibri" w:hAnsi="Calibri" w:cs="Times New Roman"/>
          <w:sz w:val="22"/>
          <w:szCs w:val="22"/>
          <w:lang w:val="en-GB"/>
        </w:rPr>
        <w:t xml:space="preserve">four questions </w:t>
      </w:r>
      <w:r w:rsidR="007761CD" w:rsidRPr="00A14F42">
        <w:rPr>
          <w:rFonts w:ascii="Calibri" w:hAnsi="Calibri" w:cs="Times New Roman"/>
          <w:sz w:val="22"/>
          <w:szCs w:val="22"/>
          <w:lang w:val="en-GB"/>
        </w:rPr>
        <w:t xml:space="preserve">are related to the use of </w:t>
      </w:r>
      <w:r w:rsidR="00647B33" w:rsidRPr="00A14F42">
        <w:rPr>
          <w:rFonts w:ascii="Calibri" w:hAnsi="Calibri" w:cs="Times New Roman"/>
          <w:sz w:val="22"/>
          <w:szCs w:val="22"/>
          <w:lang w:val="en-GB"/>
        </w:rPr>
        <w:t>English, and</w:t>
      </w:r>
      <w:r w:rsidRPr="00A14F42">
        <w:rPr>
          <w:rFonts w:ascii="Calibri" w:hAnsi="Calibri" w:cs="Times New Roman"/>
          <w:sz w:val="22"/>
          <w:szCs w:val="22"/>
          <w:lang w:val="en-GB"/>
        </w:rPr>
        <w:t xml:space="preserve"> </w:t>
      </w:r>
      <w:r w:rsidR="00A14F42" w:rsidRPr="00A14F42">
        <w:rPr>
          <w:rFonts w:ascii="Calibri" w:hAnsi="Calibri" w:cs="Times New Roman"/>
          <w:sz w:val="22"/>
          <w:szCs w:val="22"/>
          <w:lang w:val="en-GB"/>
        </w:rPr>
        <w:t xml:space="preserve">the other </w:t>
      </w:r>
      <w:r w:rsidRPr="00A14F42">
        <w:rPr>
          <w:rFonts w:ascii="Calibri" w:hAnsi="Calibri" w:cs="Times New Roman"/>
          <w:sz w:val="22"/>
          <w:szCs w:val="22"/>
          <w:lang w:val="en-GB"/>
        </w:rPr>
        <w:t xml:space="preserve">three questions </w:t>
      </w:r>
      <w:r w:rsidR="00647B33" w:rsidRPr="00A14F42">
        <w:rPr>
          <w:rFonts w:ascii="Calibri" w:hAnsi="Calibri" w:cs="Times New Roman"/>
          <w:sz w:val="22"/>
          <w:szCs w:val="22"/>
          <w:lang w:val="en-GB"/>
        </w:rPr>
        <w:t>are</w:t>
      </w:r>
      <w:r w:rsidRPr="00A14F42">
        <w:rPr>
          <w:rFonts w:ascii="Calibri" w:hAnsi="Calibri" w:cs="Times New Roman"/>
          <w:sz w:val="22"/>
          <w:szCs w:val="22"/>
          <w:lang w:val="en-GB"/>
        </w:rPr>
        <w:t xml:space="preserve"> about</w:t>
      </w:r>
      <w:r w:rsidR="00647B33" w:rsidRPr="00A14F42">
        <w:rPr>
          <w:rFonts w:ascii="Calibri" w:hAnsi="Calibri" w:cs="Times New Roman"/>
          <w:sz w:val="22"/>
          <w:szCs w:val="22"/>
          <w:lang w:val="en-GB"/>
        </w:rPr>
        <w:t xml:space="preserve"> </w:t>
      </w:r>
      <w:r w:rsidRPr="00A14F42">
        <w:rPr>
          <w:rFonts w:ascii="Calibri" w:hAnsi="Calibri" w:cs="Times New Roman"/>
          <w:sz w:val="22"/>
          <w:szCs w:val="22"/>
          <w:lang w:val="en-GB"/>
        </w:rPr>
        <w:t>identity</w:t>
      </w:r>
      <w:r w:rsidR="00647B33" w:rsidRPr="00A14F42">
        <w:rPr>
          <w:rFonts w:ascii="Calibri" w:hAnsi="Calibri" w:cs="Times New Roman"/>
          <w:sz w:val="22"/>
          <w:szCs w:val="22"/>
          <w:lang w:val="en-GB"/>
        </w:rPr>
        <w:t xml:space="preserve">. Questions 7, 8 and 9 are related to language attitude. Question 7 </w:t>
      </w:r>
      <w:r w:rsidR="00DD45F9" w:rsidRPr="00A14F42">
        <w:rPr>
          <w:rFonts w:ascii="Calibri" w:hAnsi="Calibri" w:cs="Times New Roman"/>
          <w:sz w:val="22"/>
          <w:szCs w:val="22"/>
          <w:lang w:val="en-GB"/>
        </w:rPr>
        <w:t xml:space="preserve">concerned </w:t>
      </w:r>
      <w:r w:rsidR="00647B33" w:rsidRPr="00A14F42">
        <w:rPr>
          <w:rFonts w:ascii="Calibri" w:hAnsi="Calibri" w:cs="Times New Roman"/>
          <w:sz w:val="22"/>
          <w:szCs w:val="22"/>
          <w:lang w:val="en-GB"/>
        </w:rPr>
        <w:t>Chinese students</w:t>
      </w:r>
      <w:r w:rsidR="00DD45F9" w:rsidRPr="00A14F42">
        <w:rPr>
          <w:rFonts w:ascii="Calibri" w:hAnsi="Calibri" w:cs="Times New Roman"/>
          <w:sz w:val="22"/>
          <w:szCs w:val="22"/>
          <w:lang w:val="en-GB"/>
        </w:rPr>
        <w:t>’ attitude towards</w:t>
      </w:r>
      <w:r w:rsidR="00647B33" w:rsidRPr="00A14F42">
        <w:rPr>
          <w:rFonts w:ascii="Calibri" w:hAnsi="Calibri" w:cs="Times New Roman"/>
          <w:sz w:val="22"/>
          <w:szCs w:val="22"/>
          <w:lang w:val="en-GB"/>
        </w:rPr>
        <w:t xml:space="preserve"> English accent. Question 8 is to investigate the attitude of Chinese students when they make mistakes</w:t>
      </w:r>
      <w:r w:rsidR="00A14F42" w:rsidRPr="00A14F42">
        <w:rPr>
          <w:rFonts w:ascii="Calibri" w:hAnsi="Calibri" w:cs="Times New Roman"/>
          <w:sz w:val="22"/>
          <w:szCs w:val="22"/>
          <w:lang w:val="en-GB"/>
        </w:rPr>
        <w:t xml:space="preserve"> while using</w:t>
      </w:r>
      <w:r w:rsidR="00647B33" w:rsidRPr="00A14F42">
        <w:rPr>
          <w:rFonts w:ascii="Calibri" w:hAnsi="Calibri" w:cs="Times New Roman"/>
          <w:sz w:val="22"/>
          <w:szCs w:val="22"/>
          <w:lang w:val="en-GB"/>
        </w:rPr>
        <w:t xml:space="preserve"> English. Question 9 is about attitudes towards</w:t>
      </w:r>
      <w:r w:rsidR="00A14F42" w:rsidRPr="00A14F42">
        <w:rPr>
          <w:rFonts w:ascii="Calibri" w:hAnsi="Calibri" w:cs="Times New Roman"/>
          <w:sz w:val="22"/>
          <w:szCs w:val="22"/>
          <w:lang w:val="en-GB"/>
        </w:rPr>
        <w:t xml:space="preserve"> the</w:t>
      </w:r>
      <w:r w:rsidR="00647B33" w:rsidRPr="00A14F42">
        <w:rPr>
          <w:rFonts w:ascii="Calibri" w:hAnsi="Calibri" w:cs="Times New Roman"/>
          <w:sz w:val="22"/>
          <w:szCs w:val="22"/>
          <w:lang w:val="en-GB"/>
        </w:rPr>
        <w:t xml:space="preserve"> English users. Question 8 and 9 can be used to determine </w:t>
      </w:r>
      <w:r w:rsidR="00A14F42" w:rsidRPr="00A14F42">
        <w:rPr>
          <w:rFonts w:ascii="Calibri" w:hAnsi="Calibri" w:cs="Times New Roman"/>
          <w:sz w:val="22"/>
          <w:szCs w:val="22"/>
          <w:lang w:val="en-GB"/>
        </w:rPr>
        <w:t xml:space="preserve">the </w:t>
      </w:r>
      <w:r w:rsidR="00647B33" w:rsidRPr="00A14F42">
        <w:rPr>
          <w:rFonts w:ascii="Calibri" w:hAnsi="Calibri" w:cs="Times New Roman"/>
          <w:sz w:val="22"/>
          <w:szCs w:val="22"/>
          <w:lang w:val="en-GB"/>
        </w:rPr>
        <w:t>Chinese students'</w:t>
      </w:r>
      <w:r w:rsidRPr="00A14F42">
        <w:rPr>
          <w:rFonts w:ascii="Calibri" w:hAnsi="Calibri" w:cs="Times New Roman"/>
          <w:sz w:val="22"/>
          <w:szCs w:val="22"/>
          <w:lang w:val="en-GB"/>
        </w:rPr>
        <w:t xml:space="preserve"> </w:t>
      </w:r>
      <w:r w:rsidR="00647B33" w:rsidRPr="00A14F42">
        <w:rPr>
          <w:rFonts w:ascii="Calibri" w:hAnsi="Calibri" w:cs="Times New Roman"/>
          <w:sz w:val="22"/>
          <w:szCs w:val="22"/>
          <w:lang w:val="en-GB"/>
        </w:rPr>
        <w:t>attitudes towards grammatical accuracy in spoken English and to investigate whether Chinese students' attitudes towards native speaker and non-native speaker are equal. Questions 4, 6, 10 and 12 are related to the use of English by</w:t>
      </w:r>
      <w:r w:rsidR="00A14F42" w:rsidRPr="00A14F42">
        <w:rPr>
          <w:rFonts w:ascii="Calibri" w:hAnsi="Calibri" w:cs="Times New Roman"/>
          <w:sz w:val="22"/>
          <w:szCs w:val="22"/>
          <w:lang w:val="en-GB"/>
        </w:rPr>
        <w:t xml:space="preserve"> the</w:t>
      </w:r>
      <w:r w:rsidR="00647B33" w:rsidRPr="00A14F42">
        <w:rPr>
          <w:rFonts w:ascii="Calibri" w:hAnsi="Calibri" w:cs="Times New Roman"/>
          <w:sz w:val="22"/>
          <w:szCs w:val="22"/>
          <w:lang w:val="en-GB"/>
        </w:rPr>
        <w:t xml:space="preserve"> Chinese students in </w:t>
      </w:r>
      <w:r w:rsidR="00DD45F9" w:rsidRPr="00A14F42">
        <w:rPr>
          <w:rFonts w:ascii="Calibri" w:hAnsi="Calibri" w:cs="Times New Roman"/>
          <w:sz w:val="22"/>
          <w:szCs w:val="22"/>
          <w:lang w:val="en-GB"/>
        </w:rPr>
        <w:t xml:space="preserve">the </w:t>
      </w:r>
      <w:r w:rsidR="00647B33" w:rsidRPr="00A14F42">
        <w:rPr>
          <w:rFonts w:ascii="Calibri" w:hAnsi="Calibri" w:cs="Times New Roman"/>
          <w:sz w:val="22"/>
          <w:szCs w:val="22"/>
          <w:lang w:val="en-GB"/>
        </w:rPr>
        <w:t>international school. Questions 4 and 6 are about how often Chinese students use English in international school. Questions 10 and 12 are about</w:t>
      </w:r>
      <w:r w:rsidR="00DD45F9" w:rsidRPr="00A14F42">
        <w:rPr>
          <w:rFonts w:ascii="Calibri" w:hAnsi="Calibri" w:cs="Times New Roman"/>
          <w:sz w:val="22"/>
          <w:szCs w:val="22"/>
          <w:lang w:val="en-GB"/>
        </w:rPr>
        <w:t xml:space="preserve"> the communicat</w:t>
      </w:r>
      <w:r w:rsidR="00A14F42" w:rsidRPr="00A14F42">
        <w:rPr>
          <w:rFonts w:ascii="Calibri" w:hAnsi="Calibri" w:cs="Times New Roman"/>
          <w:sz w:val="22"/>
          <w:szCs w:val="22"/>
          <w:lang w:val="en-GB"/>
        </w:rPr>
        <w:t xml:space="preserve">ion </w:t>
      </w:r>
      <w:r w:rsidR="00DD45F9" w:rsidRPr="00A14F42">
        <w:rPr>
          <w:rFonts w:ascii="Calibri" w:hAnsi="Calibri" w:cs="Times New Roman"/>
          <w:sz w:val="22"/>
          <w:szCs w:val="22"/>
          <w:lang w:val="en-GB"/>
        </w:rPr>
        <w:t xml:space="preserve">when </w:t>
      </w:r>
      <w:r w:rsidR="00647B33" w:rsidRPr="00A14F42">
        <w:rPr>
          <w:rFonts w:ascii="Calibri" w:hAnsi="Calibri" w:cs="Times New Roman"/>
          <w:sz w:val="22"/>
          <w:szCs w:val="22"/>
          <w:lang w:val="en-GB"/>
        </w:rPr>
        <w:t>Chinese students use English in</w:t>
      </w:r>
      <w:r w:rsidR="00DD45F9" w:rsidRPr="00A14F42">
        <w:rPr>
          <w:rFonts w:ascii="Calibri" w:hAnsi="Calibri" w:cs="Times New Roman"/>
          <w:sz w:val="22"/>
          <w:szCs w:val="22"/>
          <w:lang w:val="en-GB"/>
        </w:rPr>
        <w:t xml:space="preserve"> the</w:t>
      </w:r>
      <w:r w:rsidR="00647B33" w:rsidRPr="00A14F42">
        <w:rPr>
          <w:rFonts w:ascii="Calibri" w:hAnsi="Calibri" w:cs="Times New Roman"/>
          <w:sz w:val="22"/>
          <w:szCs w:val="22"/>
          <w:lang w:val="en-GB"/>
        </w:rPr>
        <w:t xml:space="preserve"> international school. Questions 5, 11 and 13 are</w:t>
      </w:r>
      <w:r w:rsidR="00A14F42" w:rsidRPr="00A14F42">
        <w:rPr>
          <w:rFonts w:ascii="Calibri" w:hAnsi="Calibri" w:cs="Times New Roman"/>
          <w:sz w:val="22"/>
          <w:szCs w:val="22"/>
          <w:lang w:val="en-GB"/>
        </w:rPr>
        <w:t xml:space="preserve"> the views of</w:t>
      </w:r>
      <w:r w:rsidR="00647B33" w:rsidRPr="00A14F42">
        <w:rPr>
          <w:rFonts w:ascii="Calibri" w:hAnsi="Calibri" w:cs="Times New Roman"/>
          <w:sz w:val="22"/>
          <w:szCs w:val="22"/>
          <w:lang w:val="en-GB"/>
        </w:rPr>
        <w:t xml:space="preserve"> </w:t>
      </w:r>
      <w:r w:rsidR="00A14F42" w:rsidRPr="00A14F42">
        <w:rPr>
          <w:rFonts w:ascii="Calibri" w:hAnsi="Calibri" w:cs="Times New Roman"/>
          <w:sz w:val="22"/>
          <w:szCs w:val="22"/>
          <w:lang w:val="en-GB"/>
        </w:rPr>
        <w:t xml:space="preserve">the </w:t>
      </w:r>
      <w:r w:rsidR="00647B33" w:rsidRPr="00A14F42">
        <w:rPr>
          <w:rFonts w:ascii="Calibri" w:hAnsi="Calibri" w:cs="Times New Roman"/>
          <w:sz w:val="22"/>
          <w:szCs w:val="22"/>
          <w:lang w:val="en-GB"/>
        </w:rPr>
        <w:t xml:space="preserve">Chinese </w:t>
      </w:r>
      <w:r w:rsidR="00A14F42" w:rsidRPr="00A14F42">
        <w:rPr>
          <w:rFonts w:ascii="Calibri" w:hAnsi="Calibri" w:cs="Times New Roman"/>
          <w:sz w:val="22"/>
          <w:szCs w:val="22"/>
          <w:lang w:val="en-GB"/>
        </w:rPr>
        <w:t>students</w:t>
      </w:r>
      <w:r w:rsidR="00DD45F9" w:rsidRPr="00A14F42">
        <w:rPr>
          <w:rFonts w:ascii="Calibri" w:hAnsi="Calibri" w:cs="Times New Roman"/>
          <w:sz w:val="22"/>
          <w:szCs w:val="22"/>
          <w:lang w:val="en-GB"/>
        </w:rPr>
        <w:t xml:space="preserve"> about </w:t>
      </w:r>
      <w:r w:rsidR="00647B33" w:rsidRPr="00A14F42">
        <w:rPr>
          <w:rFonts w:ascii="Calibri" w:hAnsi="Calibri" w:cs="Times New Roman"/>
          <w:sz w:val="22"/>
          <w:szCs w:val="22"/>
          <w:lang w:val="en-GB"/>
        </w:rPr>
        <w:t xml:space="preserve">their </w:t>
      </w:r>
      <w:r w:rsidR="00DD45F9" w:rsidRPr="00A14F42">
        <w:rPr>
          <w:rFonts w:ascii="Calibri" w:hAnsi="Calibri" w:cs="Times New Roman"/>
          <w:sz w:val="22"/>
          <w:szCs w:val="22"/>
          <w:lang w:val="en-GB"/>
        </w:rPr>
        <w:t xml:space="preserve">own </w:t>
      </w:r>
      <w:r w:rsidR="00647B33" w:rsidRPr="00A14F42">
        <w:rPr>
          <w:rFonts w:ascii="Calibri" w:hAnsi="Calibri" w:cs="Times New Roman"/>
          <w:sz w:val="22"/>
          <w:szCs w:val="22"/>
          <w:lang w:val="en-GB"/>
        </w:rPr>
        <w:t>English</w:t>
      </w:r>
      <w:r w:rsidR="00DD45F9" w:rsidRPr="00A14F42">
        <w:rPr>
          <w:rFonts w:ascii="Calibri" w:hAnsi="Calibri" w:cs="Times New Roman"/>
          <w:sz w:val="22"/>
          <w:szCs w:val="22"/>
          <w:lang w:val="en-GB"/>
        </w:rPr>
        <w:t>. Q</w:t>
      </w:r>
      <w:r w:rsidR="00647B33" w:rsidRPr="00A14F42">
        <w:rPr>
          <w:rFonts w:ascii="Calibri" w:hAnsi="Calibri" w:cs="Times New Roman"/>
          <w:sz w:val="22"/>
          <w:szCs w:val="22"/>
          <w:lang w:val="en-GB"/>
        </w:rPr>
        <w:t xml:space="preserve">uestion 5 is </w:t>
      </w:r>
      <w:r w:rsidR="00DD45F9" w:rsidRPr="00A14F42">
        <w:rPr>
          <w:rFonts w:ascii="Calibri" w:hAnsi="Calibri" w:cs="Times New Roman"/>
          <w:sz w:val="22"/>
          <w:szCs w:val="22"/>
          <w:lang w:val="en-GB"/>
        </w:rPr>
        <w:t xml:space="preserve">relevant to </w:t>
      </w:r>
      <w:r w:rsidR="00647B33" w:rsidRPr="00A14F42">
        <w:rPr>
          <w:rFonts w:ascii="Calibri" w:hAnsi="Calibri" w:cs="Times New Roman"/>
          <w:sz w:val="22"/>
          <w:szCs w:val="22"/>
          <w:lang w:val="en-GB"/>
        </w:rPr>
        <w:t>Chinese students' attitudes towards their accent. Question 5 shows whether Chinese students pursue standard English</w:t>
      </w:r>
      <w:r w:rsidR="00DD45F9" w:rsidRPr="00A14F42">
        <w:rPr>
          <w:rFonts w:ascii="Calibri" w:hAnsi="Calibri" w:cs="Times New Roman"/>
          <w:sz w:val="22"/>
          <w:szCs w:val="22"/>
          <w:lang w:val="en-GB"/>
        </w:rPr>
        <w:t xml:space="preserve"> or </w:t>
      </w:r>
      <w:r w:rsidR="003B4F4C" w:rsidRPr="00A14F42">
        <w:rPr>
          <w:rFonts w:ascii="Calibri" w:hAnsi="Calibri" w:cs="Times New Roman"/>
          <w:sz w:val="22"/>
          <w:szCs w:val="22"/>
          <w:lang w:val="en-GB"/>
        </w:rPr>
        <w:t>not</w:t>
      </w:r>
      <w:r w:rsidR="00647B33" w:rsidRPr="00A14F42">
        <w:rPr>
          <w:rFonts w:ascii="Calibri" w:hAnsi="Calibri" w:cs="Times New Roman"/>
          <w:sz w:val="22"/>
          <w:szCs w:val="22"/>
          <w:lang w:val="en-GB"/>
        </w:rPr>
        <w:t xml:space="preserve">. Questions 11 and 13 are about whether </w:t>
      </w:r>
      <w:r w:rsidR="00A14F42" w:rsidRPr="00A14F42">
        <w:rPr>
          <w:rFonts w:ascii="Calibri" w:hAnsi="Calibri" w:cs="Times New Roman"/>
          <w:sz w:val="22"/>
          <w:szCs w:val="22"/>
          <w:lang w:val="en-GB"/>
        </w:rPr>
        <w:t xml:space="preserve">the </w:t>
      </w:r>
      <w:r w:rsidR="00647B33" w:rsidRPr="00A14F42">
        <w:rPr>
          <w:rFonts w:ascii="Calibri" w:hAnsi="Calibri" w:cs="Times New Roman"/>
          <w:sz w:val="22"/>
          <w:szCs w:val="22"/>
          <w:lang w:val="en-GB"/>
        </w:rPr>
        <w:t>Chinese students have confidence in using English and whether this confidence is related to their interlocutors.</w:t>
      </w:r>
      <w:bookmarkEnd w:id="0"/>
      <w:bookmarkEnd w:id="1"/>
    </w:p>
    <w:p w:rsidR="00647B33" w:rsidRPr="00A14F42" w:rsidRDefault="000C7FE2" w:rsidP="000C7FE2">
      <w:pPr>
        <w:pStyle w:val="a4"/>
        <w:numPr>
          <w:ilvl w:val="2"/>
          <w:numId w:val="1"/>
        </w:numPr>
        <w:rPr>
          <w:rFonts w:ascii="Calibri" w:hAnsi="Calibri" w:cs="Times New Roman"/>
          <w:b/>
          <w:bCs/>
          <w:sz w:val="22"/>
          <w:szCs w:val="22"/>
          <w:lang w:val="en-GB"/>
        </w:rPr>
      </w:pPr>
      <w:bookmarkStart w:id="18" w:name="OLE_LINK71"/>
      <w:bookmarkStart w:id="19" w:name="OLE_LINK72"/>
      <w:bookmarkStart w:id="20" w:name="OLE_LINK73"/>
      <w:bookmarkStart w:id="21" w:name="OLE_LINK74"/>
      <w:r w:rsidRPr="00A14F42">
        <w:rPr>
          <w:rFonts w:ascii="Calibri" w:hAnsi="Calibri" w:cs="Times New Roman"/>
          <w:b/>
          <w:bCs/>
          <w:sz w:val="22"/>
          <w:szCs w:val="22"/>
          <w:lang w:val="en-GB"/>
        </w:rPr>
        <w:lastRenderedPageBreak/>
        <w:t>interview (Appendix 2)</w:t>
      </w:r>
    </w:p>
    <w:p w:rsidR="00927500" w:rsidRPr="00A14F42" w:rsidRDefault="00927500" w:rsidP="00927500">
      <w:pPr>
        <w:pStyle w:val="a4"/>
        <w:rPr>
          <w:rFonts w:ascii="Calibri" w:hAnsi="Calibri" w:cs="Times New Roman"/>
          <w:sz w:val="22"/>
          <w:szCs w:val="22"/>
          <w:lang w:val="en-GB"/>
        </w:rPr>
      </w:pPr>
      <w:proofErr w:type="spellStart"/>
      <w:r w:rsidRPr="00A14F42">
        <w:rPr>
          <w:rFonts w:ascii="Calibri" w:hAnsi="Calibri" w:cs="Times New Roman"/>
          <w:sz w:val="22"/>
          <w:szCs w:val="22"/>
          <w:lang w:val="en-GB"/>
        </w:rPr>
        <w:t>Bulpitt</w:t>
      </w:r>
      <w:proofErr w:type="spellEnd"/>
      <w:r w:rsidRPr="00A14F42">
        <w:rPr>
          <w:rFonts w:ascii="Calibri" w:hAnsi="Calibri" w:cs="Times New Roman"/>
          <w:sz w:val="22"/>
          <w:szCs w:val="22"/>
          <w:lang w:val="en-GB"/>
        </w:rPr>
        <w:t xml:space="preserve"> and Martin (2010) believe that interviews can enter the empathy of the world of interviewees. Interviews are considered to be a tool for providing great flexibility and adaptability data, and interviews are suitable for a wide range of research situations (Punch and </w:t>
      </w:r>
      <w:proofErr w:type="spellStart"/>
      <w:r w:rsidRPr="00A14F42">
        <w:rPr>
          <w:rFonts w:ascii="Calibri" w:hAnsi="Calibri" w:cs="Times New Roman"/>
          <w:sz w:val="22"/>
          <w:szCs w:val="22"/>
          <w:lang w:val="en-GB"/>
        </w:rPr>
        <w:t>Oancea</w:t>
      </w:r>
      <w:proofErr w:type="spellEnd"/>
      <w:r w:rsidRPr="00A14F42">
        <w:rPr>
          <w:rFonts w:ascii="Calibri" w:hAnsi="Calibri" w:cs="Times New Roman"/>
          <w:sz w:val="22"/>
          <w:szCs w:val="22"/>
          <w:lang w:val="en-GB"/>
        </w:rPr>
        <w:t>, 2014). This study adopted semi-structured interviews to explore Chinese students' attitudes and perceptions of SE and ELF.</w:t>
      </w:r>
    </w:p>
    <w:p w:rsidR="00927500" w:rsidRPr="00A14F42" w:rsidRDefault="00927500" w:rsidP="00927500">
      <w:pPr>
        <w:pStyle w:val="a4"/>
        <w:rPr>
          <w:rFonts w:ascii="Calibri" w:hAnsi="Calibri" w:cs="Times New Roman"/>
          <w:sz w:val="22"/>
          <w:szCs w:val="22"/>
          <w:lang w:val="en-GB"/>
        </w:rPr>
      </w:pPr>
    </w:p>
    <w:p w:rsidR="00927500" w:rsidRPr="00A14F42" w:rsidRDefault="00927500" w:rsidP="00927500">
      <w:pPr>
        <w:pStyle w:val="a4"/>
        <w:rPr>
          <w:rFonts w:ascii="Calibri" w:hAnsi="Calibri" w:cs="Times New Roman"/>
          <w:sz w:val="22"/>
          <w:szCs w:val="22"/>
          <w:lang w:val="en-GB"/>
        </w:rPr>
      </w:pPr>
      <w:r w:rsidRPr="00A14F42">
        <w:rPr>
          <w:rFonts w:ascii="Calibri" w:hAnsi="Calibri" w:cs="Times New Roman"/>
          <w:sz w:val="22"/>
          <w:szCs w:val="22"/>
          <w:lang w:val="en-GB"/>
        </w:rPr>
        <w:t xml:space="preserve">According to </w:t>
      </w:r>
      <w:proofErr w:type="spellStart"/>
      <w:r w:rsidRPr="00A14F42">
        <w:rPr>
          <w:rFonts w:ascii="Calibri" w:hAnsi="Calibri" w:cs="Times New Roman"/>
          <w:sz w:val="22"/>
          <w:szCs w:val="22"/>
          <w:lang w:val="en-GB"/>
        </w:rPr>
        <w:t>Gesch-Karamanlidis</w:t>
      </w:r>
      <w:proofErr w:type="spellEnd"/>
      <w:r w:rsidRPr="00A14F42">
        <w:rPr>
          <w:rFonts w:ascii="Calibri" w:hAnsi="Calibri" w:cs="Times New Roman"/>
          <w:sz w:val="22"/>
          <w:szCs w:val="22"/>
          <w:lang w:val="en-GB"/>
        </w:rPr>
        <w:t xml:space="preserve"> (2015), novice interviewer should pay attention to interview skills. They cannot be silent to lead to the end of the interview too early and they cannot over-guide and interrupt the interviewee. Therefore, the study conducted two pilot interviews, the first time only ended in five minutes, the second guided interviewee was the focus of the interview, rather than being too restricted to the questionnaire. The second lasted for twelve minutes. Before each interview, participants will review the questionnaire to avoid forgetting the topic. This interview contained 6 Chinese students, including a maximum of 27 minutes, a minimum of 15 minutes, and an average interview time of about 20 minutes.</w:t>
      </w:r>
    </w:p>
    <w:p w:rsidR="00927500" w:rsidRPr="00A14F42" w:rsidRDefault="00927500" w:rsidP="00927500">
      <w:pPr>
        <w:pStyle w:val="a4"/>
        <w:rPr>
          <w:rFonts w:ascii="Calibri" w:hAnsi="Calibri" w:cs="Times New Roman"/>
          <w:sz w:val="22"/>
          <w:szCs w:val="22"/>
          <w:lang w:val="en-GB"/>
        </w:rPr>
      </w:pPr>
    </w:p>
    <w:p w:rsidR="00927500" w:rsidRPr="00A14F42" w:rsidRDefault="00927500" w:rsidP="00927500">
      <w:pPr>
        <w:pStyle w:val="a4"/>
        <w:rPr>
          <w:rFonts w:ascii="Calibri" w:hAnsi="Calibri" w:cs="Times New Roman"/>
          <w:sz w:val="22"/>
          <w:szCs w:val="22"/>
          <w:lang w:val="en-GB"/>
        </w:rPr>
      </w:pPr>
      <w:r w:rsidRPr="00A14F42">
        <w:rPr>
          <w:rFonts w:ascii="Calibri" w:hAnsi="Calibri" w:cs="Times New Roman"/>
          <w:sz w:val="22"/>
          <w:szCs w:val="22"/>
          <w:lang w:val="en-GB"/>
        </w:rPr>
        <w:t>O’Brien (2002) believes that the interview should start with some simple questions to make the respondents less nervous and quick to enter the state. So, the interview began with some personal information and some simple questions, such as major and the year of English learning.</w:t>
      </w:r>
    </w:p>
    <w:p w:rsidR="000C7FE2" w:rsidRPr="00A14F42" w:rsidRDefault="00927500" w:rsidP="00927500">
      <w:pPr>
        <w:pStyle w:val="a4"/>
        <w:rPr>
          <w:rFonts w:ascii="Calibri" w:hAnsi="Calibri" w:cs="Times New Roman"/>
          <w:sz w:val="22"/>
          <w:szCs w:val="22"/>
          <w:lang w:val="en-GB"/>
        </w:rPr>
      </w:pPr>
      <w:r w:rsidRPr="00A14F42">
        <w:rPr>
          <w:rFonts w:ascii="Calibri" w:hAnsi="Calibri" w:cs="Times New Roman"/>
          <w:sz w:val="22"/>
          <w:szCs w:val="22"/>
          <w:lang w:val="en-GB"/>
        </w:rPr>
        <w:t xml:space="preserve">The question in the interview was an in-depth understanding of the questionnaire. Question 1 is to ask participants whether they agree to English as a lingua franca and the reason about </w:t>
      </w:r>
      <w:r w:rsidR="002101EC" w:rsidRPr="00A14F42">
        <w:rPr>
          <w:rFonts w:ascii="Calibri" w:hAnsi="Calibri" w:cs="Times New Roman"/>
          <w:sz w:val="22"/>
          <w:szCs w:val="22"/>
          <w:lang w:val="en-GB"/>
        </w:rPr>
        <w:t>it. Questions</w:t>
      </w:r>
      <w:r w:rsidRPr="00A14F42">
        <w:rPr>
          <w:rFonts w:ascii="Calibri" w:hAnsi="Calibri" w:cs="Times New Roman"/>
          <w:sz w:val="22"/>
          <w:szCs w:val="22"/>
          <w:lang w:val="en-GB"/>
        </w:rPr>
        <w:t xml:space="preserve"> 2, 3, and 4 focuses on the usage of English. The remaining questions are </w:t>
      </w:r>
      <w:r w:rsidR="00D1528C" w:rsidRPr="00A14F42">
        <w:rPr>
          <w:rFonts w:ascii="Calibri" w:hAnsi="Calibri" w:cs="Times New Roman"/>
          <w:sz w:val="22"/>
          <w:szCs w:val="22"/>
          <w:lang w:val="en-GB"/>
        </w:rPr>
        <w:t>participants</w:t>
      </w:r>
      <w:r w:rsidRPr="00A14F42">
        <w:rPr>
          <w:rFonts w:ascii="Calibri" w:hAnsi="Calibri" w:cs="Times New Roman"/>
          <w:sz w:val="22"/>
          <w:szCs w:val="22"/>
          <w:lang w:val="en-GB"/>
        </w:rPr>
        <w:t>' attitudes toward ELF and their own perceptions in ELF. Through these questions, you can understand whether Chinese students are more interested in SE or ELF. Are they English learner or English user?</w:t>
      </w:r>
    </w:p>
    <w:p w:rsidR="00214182" w:rsidRPr="00A14F42" w:rsidRDefault="00214182" w:rsidP="00C31687">
      <w:pPr>
        <w:pStyle w:val="a4"/>
        <w:numPr>
          <w:ilvl w:val="1"/>
          <w:numId w:val="1"/>
        </w:numPr>
        <w:rPr>
          <w:rFonts w:ascii="Calibri" w:eastAsia="等线 Light" w:hAnsi="Calibri" w:cs="Times New Roman"/>
          <w:b/>
          <w:bCs/>
          <w:sz w:val="28"/>
          <w:szCs w:val="28"/>
        </w:rPr>
      </w:pPr>
      <w:r w:rsidRPr="00A14F42">
        <w:rPr>
          <w:rFonts w:ascii="Calibri" w:eastAsia="等线 Light" w:hAnsi="Calibri" w:cs="Times New Roman"/>
          <w:b/>
          <w:bCs/>
          <w:sz w:val="28"/>
          <w:szCs w:val="28"/>
        </w:rPr>
        <w:t xml:space="preserve">Data analysis methods </w:t>
      </w:r>
    </w:p>
    <w:p w:rsidR="00C31687" w:rsidRPr="00A14F42" w:rsidRDefault="00C31687" w:rsidP="00C31687">
      <w:pPr>
        <w:pStyle w:val="a4"/>
        <w:ind w:left="50"/>
        <w:rPr>
          <w:rFonts w:ascii="Calibri" w:eastAsia="等线 Light" w:hAnsi="Calibri" w:cs="Times New Roman"/>
          <w:b/>
          <w:bCs/>
          <w:sz w:val="22"/>
          <w:szCs w:val="22"/>
        </w:rPr>
      </w:pPr>
      <w:bookmarkStart w:id="22" w:name="OLE_LINK61"/>
      <w:bookmarkStart w:id="23" w:name="OLE_LINK62"/>
      <w:r w:rsidRPr="00A14F42">
        <w:rPr>
          <w:rFonts w:ascii="Calibri" w:eastAsia="等线 Light" w:hAnsi="Calibri" w:cs="Times New Roman"/>
          <w:b/>
          <w:bCs/>
          <w:sz w:val="22"/>
          <w:szCs w:val="22"/>
        </w:rPr>
        <w:t>3.5.1</w:t>
      </w:r>
      <w:r w:rsidR="0012410A" w:rsidRPr="00A14F42">
        <w:rPr>
          <w:rFonts w:ascii="Calibri" w:eastAsia="等线 Light" w:hAnsi="Calibri" w:cs="Times New Roman"/>
          <w:b/>
          <w:bCs/>
          <w:sz w:val="22"/>
          <w:szCs w:val="22"/>
        </w:rPr>
        <w:t xml:space="preserve"> Method for quantitative data</w:t>
      </w:r>
    </w:p>
    <w:p w:rsidR="00E66D36" w:rsidRPr="00A14F42" w:rsidRDefault="00E66D36" w:rsidP="00F44605">
      <w:pPr>
        <w:pStyle w:val="a4"/>
        <w:ind w:left="50"/>
        <w:rPr>
          <w:rFonts w:ascii="Calibri" w:hAnsi="Calibri" w:cs="Times New Roman"/>
          <w:sz w:val="22"/>
          <w:szCs w:val="22"/>
        </w:rPr>
      </w:pPr>
      <w:r w:rsidRPr="00A14F42">
        <w:rPr>
          <w:rFonts w:ascii="Calibri" w:hAnsi="Calibri" w:cs="Times New Roman"/>
          <w:sz w:val="22"/>
          <w:szCs w:val="22"/>
        </w:rPr>
        <w:t xml:space="preserve">According to Creswell (2012), the first step is to collect quantitative data by questionnaire. Since the questions 4-12 are all Likert scale problems, each problem has 5 scales, so use 1 to the numerical score of 5 indicates the degree of the student's answer, such as 5 = very agree with 1 very disagree. In addition, 1-3 of the </w:t>
      </w:r>
      <w:proofErr w:type="gramStart"/>
      <w:r w:rsidRPr="00A14F42">
        <w:rPr>
          <w:rFonts w:ascii="Calibri" w:hAnsi="Calibri" w:cs="Times New Roman"/>
          <w:sz w:val="22"/>
          <w:szCs w:val="22"/>
        </w:rPr>
        <w:t>questionnaire</w:t>
      </w:r>
      <w:proofErr w:type="gramEnd"/>
      <w:r w:rsidRPr="00A14F42">
        <w:rPr>
          <w:rFonts w:ascii="Calibri" w:hAnsi="Calibri" w:cs="Times New Roman"/>
          <w:sz w:val="22"/>
          <w:szCs w:val="22"/>
        </w:rPr>
        <w:t xml:space="preserve"> includes demographic information, and information such as gender can be scored: male = female = 2, quantitative data is mainly scored using Excel, and a codebook is established (Creswell, 2012). Third, the </w:t>
      </w:r>
      <w:r w:rsidRPr="00A14F42">
        <w:rPr>
          <w:rFonts w:ascii="Calibri" w:hAnsi="Calibri" w:cs="Times New Roman"/>
          <w:sz w:val="22"/>
          <w:szCs w:val="22"/>
        </w:rPr>
        <w:lastRenderedPageBreak/>
        <w:t>descriptive statistics are analyzed using descriptive statistical methods. It is helpful to describe the overall trend of each problem, and it is easy to present and understand large amounts of data through the numbers in the table (Creswell, 2012).</w:t>
      </w:r>
    </w:p>
    <w:p w:rsidR="00A737CE" w:rsidRPr="00A14F42" w:rsidRDefault="00F44605" w:rsidP="00A737CE">
      <w:pPr>
        <w:pStyle w:val="a4"/>
        <w:numPr>
          <w:ilvl w:val="2"/>
          <w:numId w:val="1"/>
        </w:numPr>
        <w:rPr>
          <w:rFonts w:ascii="Calibri" w:eastAsiaTheme="minorHAnsi" w:hAnsi="Calibri" w:cs="Times New Roman"/>
          <w:b/>
          <w:bCs/>
          <w:sz w:val="22"/>
          <w:szCs w:val="22"/>
          <w:lang w:val="en-GB"/>
        </w:rPr>
      </w:pPr>
      <w:r w:rsidRPr="00A14F42">
        <w:rPr>
          <w:rFonts w:ascii="Calibri" w:eastAsiaTheme="minorHAnsi" w:hAnsi="Calibri" w:cs="Times New Roman"/>
          <w:b/>
          <w:bCs/>
          <w:sz w:val="22"/>
          <w:szCs w:val="22"/>
          <w:lang w:val="en-GB"/>
        </w:rPr>
        <w:t xml:space="preserve">Method for </w:t>
      </w:r>
      <w:r w:rsidR="00A737CE" w:rsidRPr="00A14F42">
        <w:rPr>
          <w:rFonts w:ascii="Calibri" w:eastAsiaTheme="minorHAnsi" w:hAnsi="Calibri" w:cs="Times New Roman"/>
          <w:b/>
          <w:bCs/>
          <w:sz w:val="22"/>
          <w:szCs w:val="22"/>
          <w:lang w:val="en-GB"/>
        </w:rPr>
        <w:t>qualitative</w:t>
      </w:r>
      <w:r w:rsidRPr="00A14F42">
        <w:rPr>
          <w:rFonts w:ascii="Calibri" w:eastAsiaTheme="minorHAnsi" w:hAnsi="Calibri" w:cs="Times New Roman"/>
          <w:b/>
          <w:bCs/>
          <w:sz w:val="22"/>
          <w:szCs w:val="22"/>
          <w:lang w:val="en-GB"/>
        </w:rPr>
        <w:t xml:space="preserve"> data </w:t>
      </w:r>
    </w:p>
    <w:p w:rsidR="00E66D36" w:rsidRPr="00A14F42" w:rsidRDefault="00A737CE" w:rsidP="00E66D36">
      <w:pPr>
        <w:pStyle w:val="a4"/>
        <w:ind w:left="50"/>
        <w:rPr>
          <w:rFonts w:ascii="Calibri" w:hAnsi="Calibri" w:cs="Times New Roman"/>
          <w:sz w:val="22"/>
          <w:szCs w:val="22"/>
        </w:rPr>
      </w:pPr>
      <w:r w:rsidRPr="00A14F42">
        <w:rPr>
          <w:rFonts w:ascii="Calibri" w:eastAsiaTheme="minorHAnsi" w:hAnsi="Calibri" w:cs="Times New Roman"/>
          <w:sz w:val="22"/>
          <w:szCs w:val="22"/>
          <w:lang w:val="en-GB"/>
        </w:rPr>
        <w:t>First</w:t>
      </w:r>
      <w:r w:rsidRPr="00A14F42">
        <w:rPr>
          <w:rFonts w:ascii="Calibri" w:eastAsiaTheme="minorHAnsi" w:hAnsi="Calibri" w:cs="Times New Roman"/>
          <w:sz w:val="22"/>
          <w:szCs w:val="22"/>
          <w:lang w:val="en-GB"/>
        </w:rPr>
        <w:t>，</w:t>
      </w:r>
      <w:r w:rsidR="00A17160" w:rsidRPr="00A14F42">
        <w:rPr>
          <w:rFonts w:ascii="Calibri" w:eastAsiaTheme="minorHAnsi" w:hAnsi="Calibri" w:cs="Times New Roman"/>
          <w:sz w:val="22"/>
          <w:szCs w:val="22"/>
          <w:lang w:val="en-GB"/>
        </w:rPr>
        <w:t>it needs to organize qualitative data and record</w:t>
      </w:r>
      <w:r w:rsidR="00E66D36" w:rsidRPr="00A14F42">
        <w:rPr>
          <w:rFonts w:ascii="Calibri" w:eastAsiaTheme="minorHAnsi" w:hAnsi="Calibri" w:cs="Times New Roman"/>
          <w:sz w:val="22"/>
          <w:szCs w:val="22"/>
          <w:lang w:val="en-GB"/>
        </w:rPr>
        <w:t xml:space="preserve"> </w:t>
      </w:r>
      <w:r w:rsidR="00E66D36" w:rsidRPr="00A14F42">
        <w:rPr>
          <w:rFonts w:ascii="Calibri" w:hAnsi="Calibri" w:cs="Times New Roman"/>
          <w:sz w:val="22"/>
          <w:szCs w:val="22"/>
        </w:rPr>
        <w:t>the interviews and copy them into text, and saved them in a Word document. Then all the data was read several times, and general feeling and a deep understanding of the material was got. Next, all the data is encoded according to the subject of the research question, and the text segments are highlighted or assigned a code tag and color to make it easier to locate. In the process of writing and synthesis, the classified text is positioned and interpreted according to the subject or topic of the research question to better answer the research questions.</w:t>
      </w:r>
    </w:p>
    <w:p w:rsidR="00E856EF" w:rsidRPr="00A14F42" w:rsidRDefault="00E856EF" w:rsidP="00E66D36">
      <w:pPr>
        <w:pStyle w:val="a4"/>
        <w:ind w:left="50"/>
        <w:rPr>
          <w:rFonts w:ascii="Calibri" w:hAnsi="Calibri" w:cs="Times New Roman"/>
          <w:b/>
          <w:bCs/>
          <w:sz w:val="22"/>
          <w:szCs w:val="22"/>
        </w:rPr>
      </w:pPr>
    </w:p>
    <w:p w:rsidR="00E856EF" w:rsidRPr="00A14F42" w:rsidRDefault="00E856EF" w:rsidP="00E856EF">
      <w:pPr>
        <w:pStyle w:val="a4"/>
        <w:numPr>
          <w:ilvl w:val="1"/>
          <w:numId w:val="1"/>
        </w:numPr>
        <w:rPr>
          <w:rFonts w:ascii="Calibri" w:hAnsi="Calibri" w:cs="Times New Roman"/>
          <w:b/>
          <w:bCs/>
          <w:sz w:val="22"/>
          <w:szCs w:val="22"/>
        </w:rPr>
      </w:pPr>
      <w:bookmarkStart w:id="24" w:name="OLE_LINK67"/>
      <w:bookmarkStart w:id="25" w:name="OLE_LINK68"/>
      <w:r w:rsidRPr="00A14F42">
        <w:rPr>
          <w:rFonts w:ascii="Calibri" w:hAnsi="Calibri" w:cs="Times New Roman"/>
          <w:b/>
          <w:bCs/>
          <w:sz w:val="22"/>
          <w:szCs w:val="22"/>
        </w:rPr>
        <w:t>Reliability and validity of the research</w:t>
      </w:r>
    </w:p>
    <w:p w:rsidR="00EF73EE" w:rsidRPr="00A14F42" w:rsidRDefault="00EF73EE" w:rsidP="00A14F42">
      <w:pPr>
        <w:pStyle w:val="a4"/>
        <w:ind w:left="50"/>
        <w:rPr>
          <w:rFonts w:ascii="Calibri" w:hAnsi="Calibri" w:cs="Times New Roman"/>
          <w:sz w:val="22"/>
          <w:szCs w:val="22"/>
        </w:rPr>
      </w:pPr>
      <w:r w:rsidRPr="00A14F42">
        <w:rPr>
          <w:rFonts w:ascii="Calibri" w:hAnsi="Calibri" w:cs="Helvetica Neue"/>
          <w:color w:val="000000"/>
          <w:sz w:val="22"/>
          <w:szCs w:val="22"/>
        </w:rPr>
        <w:t xml:space="preserve">Onwuegbuzie and Johnson (2013) suggested in quantitative research, the importance of validity has long been recognized. In qualitative research, the discussion of validity is more controversial, and many different classifications and vocabularies have emerged. In the </w:t>
      </w:r>
      <w:r w:rsidRPr="00A14F42">
        <w:rPr>
          <w:rFonts w:ascii="Calibri" w:hAnsi="Calibri" w:cs="Helvetica Neue"/>
          <w:color w:val="000000"/>
          <w:sz w:val="22"/>
          <w:szCs w:val="22"/>
          <w:lang w:val="en-GB"/>
        </w:rPr>
        <w:t xml:space="preserve">MMR </w:t>
      </w:r>
      <w:r w:rsidRPr="00A14F42">
        <w:rPr>
          <w:rFonts w:ascii="Calibri" w:hAnsi="Calibri" w:cs="Helvetica Neue"/>
          <w:color w:val="000000"/>
          <w:sz w:val="22"/>
          <w:szCs w:val="22"/>
        </w:rPr>
        <w:t xml:space="preserve">of integrating quantitative and qualitative studies, the discussion of validity is still in infancy. Reliability and validity are discussed in this chapter. A total of 82 participants (158 attempted questionnaires in </w:t>
      </w:r>
      <w:proofErr w:type="spellStart"/>
      <w:r w:rsidRPr="00A14F42">
        <w:rPr>
          <w:rFonts w:ascii="Calibri" w:hAnsi="Calibri" w:cs="Helvetica Neue"/>
          <w:color w:val="000000"/>
          <w:sz w:val="22"/>
          <w:szCs w:val="22"/>
        </w:rPr>
        <w:t>isurvey</w:t>
      </w:r>
      <w:proofErr w:type="spellEnd"/>
      <w:r w:rsidRPr="00A14F42">
        <w:rPr>
          <w:rFonts w:ascii="Calibri" w:hAnsi="Calibri" w:cs="Helvetica Neue"/>
          <w:color w:val="000000"/>
          <w:sz w:val="22"/>
          <w:szCs w:val="22"/>
        </w:rPr>
        <w:t xml:space="preserve">) completed the questionnaire. For the sake of validity and reliability, 82 participants were selected for data analysis. There are many reasons why participants did not complete the survey. For example, after providing links to Chinese students or posting them on social media, anyone can click on or open links because of curiosity. In addition, potential participants may try to open questionnaire immediately after obtaining links, and then they can decide whether to participate or later find the right time or place to fill out the questionnaires. Therefore, the number of attempts shown through </w:t>
      </w:r>
      <w:proofErr w:type="spellStart"/>
      <w:r w:rsidRPr="00A14F42">
        <w:rPr>
          <w:rFonts w:ascii="Calibri" w:hAnsi="Calibri" w:cs="Helvetica Neue"/>
          <w:color w:val="000000"/>
          <w:sz w:val="22"/>
          <w:szCs w:val="22"/>
        </w:rPr>
        <w:t>iSURVEY</w:t>
      </w:r>
      <w:proofErr w:type="spellEnd"/>
      <w:r w:rsidRPr="00A14F42">
        <w:rPr>
          <w:rFonts w:ascii="Calibri" w:hAnsi="Calibri" w:cs="Helvetica Neue"/>
          <w:color w:val="000000"/>
          <w:sz w:val="22"/>
          <w:szCs w:val="22"/>
        </w:rPr>
        <w:t xml:space="preserve"> is almost </w:t>
      </w:r>
      <w:r w:rsidRPr="00A14F42">
        <w:rPr>
          <w:rFonts w:ascii="Calibri" w:hAnsi="Calibri" w:cs="Helvetica Neue"/>
          <w:color w:val="000000"/>
          <w:sz w:val="22"/>
          <w:szCs w:val="22"/>
          <w:lang w:val="en-GB"/>
        </w:rPr>
        <w:t xml:space="preserve">the same as </w:t>
      </w:r>
      <w:r w:rsidRPr="00A14F42">
        <w:rPr>
          <w:rFonts w:ascii="Calibri" w:hAnsi="Calibri" w:cs="Helvetica Neue"/>
          <w:color w:val="000000"/>
          <w:sz w:val="22"/>
          <w:szCs w:val="22"/>
        </w:rPr>
        <w:t>the actual questionnaire. According to Hudson and Miller (1997), there are many factors affecting the validity and reliability of the questionnaire. First, the importance of participating in the research was emphasized to the participants. The second is to ensure that the questionnaire questions are easy to understand and there are no sensitive questions. Thirdly, invitations for follow-up interviews are one of the advantages of MMR. The importance of the questionnaire has been introduced in the consent form. The questionnaire questions include three personal information, 10 closed-item questions and one open-ended question. However, there are fewer participants who have completed the open-ended questions carefully. For the validity and reliability of interviews, Cohen et al. (2002) put forward several aspects to be considered. The first is to avoid biased sampling and select participants equally and randomly. The second is to ensure that all participants understand the subject or interview at the same level. In addition, all interviews were conducted in the same collective study room of Hartley Library. All participants were satisfied with the location and atmosphere of the interviews. They had enough freedom and time to express their views in their own way.</w:t>
      </w:r>
    </w:p>
    <w:p w:rsidR="00BF5355" w:rsidRPr="00A14F42" w:rsidRDefault="00BF5355" w:rsidP="00EF73EE">
      <w:pPr>
        <w:pStyle w:val="a4"/>
        <w:numPr>
          <w:ilvl w:val="1"/>
          <w:numId w:val="1"/>
        </w:numPr>
        <w:rPr>
          <w:rFonts w:ascii="Calibri" w:hAnsi="Calibri" w:cs="Times New Roman"/>
          <w:b/>
          <w:bCs/>
          <w:sz w:val="22"/>
          <w:szCs w:val="22"/>
        </w:rPr>
      </w:pPr>
      <w:bookmarkStart w:id="26" w:name="_GoBack"/>
      <w:bookmarkEnd w:id="22"/>
      <w:bookmarkEnd w:id="23"/>
      <w:bookmarkEnd w:id="24"/>
      <w:bookmarkEnd w:id="25"/>
      <w:r w:rsidRPr="00A14F42">
        <w:rPr>
          <w:rFonts w:ascii="Calibri" w:hAnsi="Calibri" w:cs="Times New Roman"/>
          <w:b/>
          <w:bCs/>
          <w:sz w:val="22"/>
          <w:szCs w:val="22"/>
        </w:rPr>
        <w:lastRenderedPageBreak/>
        <w:t>Ethics and Risk Assessment procedures</w:t>
      </w:r>
    </w:p>
    <w:bookmarkEnd w:id="26"/>
    <w:p w:rsidR="004A31B1" w:rsidRPr="00A14F42" w:rsidRDefault="004A31B1" w:rsidP="004A31B1">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left="360" w:firstLineChars="0" w:firstLine="0"/>
        <w:jc w:val="left"/>
        <w:rPr>
          <w:rFonts w:ascii="Calibri" w:hAnsi="Calibri" w:cs="Helvetica Neue"/>
          <w:color w:val="000000"/>
          <w:kern w:val="0"/>
          <w:sz w:val="22"/>
          <w:szCs w:val="22"/>
        </w:rPr>
      </w:pPr>
      <w:r w:rsidRPr="00A14F42">
        <w:rPr>
          <w:rFonts w:ascii="Calibri" w:hAnsi="Calibri" w:cs="Helvetica Neue"/>
          <w:color w:val="000000"/>
          <w:kern w:val="0"/>
          <w:sz w:val="22"/>
          <w:szCs w:val="22"/>
        </w:rPr>
        <w:t>First, all participants in this study provided information sheets and consent letters for reading and consent</w:t>
      </w:r>
      <w:r w:rsidR="0067679F" w:rsidRPr="00A14F42">
        <w:rPr>
          <w:rFonts w:ascii="Calibri" w:hAnsi="Calibri" w:cs="Helvetica Neue"/>
          <w:color w:val="000000"/>
          <w:kern w:val="0"/>
          <w:sz w:val="22"/>
          <w:szCs w:val="22"/>
        </w:rPr>
        <w:t xml:space="preserve"> form</w:t>
      </w:r>
      <w:r w:rsidRPr="00A14F42">
        <w:rPr>
          <w:rFonts w:ascii="Calibri" w:hAnsi="Calibri" w:cs="Helvetica Neue"/>
          <w:color w:val="000000"/>
          <w:kern w:val="0"/>
          <w:sz w:val="22"/>
          <w:szCs w:val="22"/>
        </w:rPr>
        <w:t xml:space="preserve">. Secondly, </w:t>
      </w:r>
      <w:r w:rsidR="0067679F" w:rsidRPr="00A14F42">
        <w:rPr>
          <w:rFonts w:ascii="Calibri" w:hAnsi="Calibri" w:cs="Helvetica Neue"/>
          <w:color w:val="000000"/>
          <w:kern w:val="0"/>
          <w:sz w:val="22"/>
          <w:szCs w:val="22"/>
        </w:rPr>
        <w:t xml:space="preserve">it </w:t>
      </w:r>
      <w:r w:rsidR="0067679F" w:rsidRPr="00A14F42">
        <w:rPr>
          <w:rFonts w:ascii="Calibri" w:hAnsi="Calibri" w:cs="Helvetica Neue"/>
          <w:color w:val="000000"/>
          <w:kern w:val="0"/>
          <w:sz w:val="22"/>
          <w:szCs w:val="22"/>
          <w:lang w:val="en-GB"/>
        </w:rPr>
        <w:t xml:space="preserve">should </w:t>
      </w:r>
      <w:proofErr w:type="gramStart"/>
      <w:r w:rsidR="0067679F" w:rsidRPr="00A14F42">
        <w:rPr>
          <w:rFonts w:ascii="Calibri" w:hAnsi="Calibri" w:cs="Helvetica Neue"/>
          <w:color w:val="000000"/>
          <w:kern w:val="0"/>
          <w:sz w:val="22"/>
          <w:szCs w:val="22"/>
          <w:lang w:val="en-GB"/>
        </w:rPr>
        <w:t xml:space="preserve">be </w:t>
      </w:r>
      <w:r w:rsidRPr="00A14F42">
        <w:rPr>
          <w:rFonts w:ascii="Calibri" w:hAnsi="Calibri" w:cs="Helvetica Neue"/>
          <w:color w:val="000000"/>
          <w:kern w:val="0"/>
          <w:sz w:val="22"/>
          <w:szCs w:val="22"/>
        </w:rPr>
        <w:t xml:space="preserve"> anonymity</w:t>
      </w:r>
      <w:proofErr w:type="gramEnd"/>
      <w:r w:rsidRPr="00A14F42">
        <w:rPr>
          <w:rFonts w:ascii="Calibri" w:hAnsi="Calibri" w:cs="Helvetica Neue"/>
          <w:color w:val="000000"/>
          <w:kern w:val="0"/>
          <w:sz w:val="22"/>
          <w:szCs w:val="22"/>
        </w:rPr>
        <w:t xml:space="preserve"> and confidentiality of </w:t>
      </w:r>
      <w:proofErr w:type="spellStart"/>
      <w:r w:rsidRPr="00A14F42">
        <w:rPr>
          <w:rFonts w:ascii="Calibri" w:hAnsi="Calibri" w:cs="Helvetica Neue"/>
          <w:color w:val="000000"/>
          <w:kern w:val="0"/>
          <w:sz w:val="22"/>
          <w:szCs w:val="22"/>
        </w:rPr>
        <w:t>participants</w:t>
      </w:r>
      <w:r w:rsidR="0067679F" w:rsidRPr="00A14F42">
        <w:rPr>
          <w:rFonts w:ascii="Calibri" w:hAnsi="Calibri" w:cs="Helvetica Neue"/>
          <w:color w:val="000000"/>
          <w:kern w:val="0"/>
          <w:sz w:val="22"/>
          <w:szCs w:val="22"/>
        </w:rPr>
        <w:t>.The</w:t>
      </w:r>
      <w:proofErr w:type="spellEnd"/>
      <w:r w:rsidRPr="00A14F42">
        <w:rPr>
          <w:rFonts w:ascii="Calibri" w:hAnsi="Calibri" w:cs="Helvetica Neue"/>
          <w:color w:val="000000"/>
          <w:kern w:val="0"/>
          <w:sz w:val="22"/>
          <w:szCs w:val="22"/>
        </w:rPr>
        <w:t xml:space="preserve"> purpose is to assure participants that every effort has been made to ensure that the data they provide cannot be traced back to them in reports, presentations and other forms of communication. In addition, in the process of collecting data, the questionnaire data are collected completely anonymously, and all interview data are anonymous. During the whole research process, all their personal information is confidential. After they completed the questionnaires and interviews, all the data were stored on a locked computer. Data collection and management strictly followed the research data management policy of Southampton University. In the process of collecting questionnaires, all the data are converted into photo images in excels format as backup, and the paper original is saved to the passage of the paper. The interview recordings are converted into text files and transmitted to the computer as backup. After backup, the original records in the mobile phone are deleted.</w:t>
      </w:r>
    </w:p>
    <w:p w:rsidR="00836CD0" w:rsidRPr="00A14F42" w:rsidRDefault="004A31B1" w:rsidP="004A31B1">
      <w:pPr>
        <w:pStyle w:val="a3"/>
        <w:ind w:left="360" w:firstLineChars="0" w:firstLine="0"/>
        <w:rPr>
          <w:rFonts w:ascii="Calibri" w:eastAsiaTheme="majorEastAsia" w:hAnsi="Calibri" w:cs="Times New Roman"/>
          <w:sz w:val="22"/>
          <w:szCs w:val="22"/>
        </w:rPr>
      </w:pPr>
      <w:r w:rsidRPr="00A14F42">
        <w:rPr>
          <w:rFonts w:ascii="Calibri" w:hAnsi="Calibri" w:cs="Helvetica Neue"/>
          <w:color w:val="000000"/>
          <w:kern w:val="0"/>
          <w:sz w:val="22"/>
          <w:szCs w:val="22"/>
        </w:rPr>
        <w:t>In the current context of globalization, English is a common language. The issues raised in this study do not involve sensitive topics. But there are some potential ethical problems that can be solved. The first problem is that Chinese students know little about the concept of ELF. Therefore, before the study, all participants were clearly informed of the concept of ELF to ensure that all participants had a general understanding of the subject before participating in the study. Another problem may be to seek advice on bad feelings or experiences. Participants may recall bad experiences when using English, such as nervousness when speaking wrong English in front of everyone or ridicule from others. When participants feel uncomfortable, they can stop answering at any time.</w:t>
      </w:r>
      <w:bookmarkEnd w:id="18"/>
      <w:bookmarkEnd w:id="19"/>
      <w:bookmarkEnd w:id="20"/>
      <w:bookmarkEnd w:id="21"/>
    </w:p>
    <w:sectPr w:rsidR="00836CD0" w:rsidRPr="00A14F42" w:rsidSect="0015314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C05"/>
    <w:multiLevelType w:val="multilevel"/>
    <w:tmpl w:val="58984A0C"/>
    <w:lvl w:ilvl="0">
      <w:start w:val="1"/>
      <w:numFmt w:val="decimal"/>
      <w:lvlText w:val="%1."/>
      <w:lvlJc w:val="left"/>
      <w:pPr>
        <w:ind w:left="360" w:hanging="360"/>
      </w:pPr>
      <w:rPr>
        <w:rFonts w:hint="default"/>
      </w:rPr>
    </w:lvl>
    <w:lvl w:ilvl="1">
      <w:start w:val="3"/>
      <w:numFmt w:val="decimal"/>
      <w:isLgl/>
      <w:lvlText w:val="%1.%2"/>
      <w:lvlJc w:val="left"/>
      <w:pPr>
        <w:ind w:left="450" w:hanging="400"/>
      </w:pPr>
      <w:rPr>
        <w:rFonts w:hint="default"/>
      </w:rPr>
    </w:lvl>
    <w:lvl w:ilvl="2">
      <w:start w:val="2"/>
      <w:numFmt w:val="decimal"/>
      <w:isLgl/>
      <w:lvlText w:val="%1.%2.%3"/>
      <w:lvlJc w:val="left"/>
      <w:pPr>
        <w:ind w:left="400" w:hanging="40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920" w:hanging="72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430" w:hanging="1080"/>
      </w:pPr>
      <w:rPr>
        <w:rFonts w:hint="default"/>
      </w:rPr>
    </w:lvl>
    <w:lvl w:ilvl="8">
      <w:start w:val="1"/>
      <w:numFmt w:val="decimal"/>
      <w:isLgl/>
      <w:lvlText w:val="%1.%2.%3.%4.%5.%6.%7.%8.%9"/>
      <w:lvlJc w:val="left"/>
      <w:pPr>
        <w:ind w:left="1840" w:hanging="1440"/>
      </w:pPr>
      <w:rPr>
        <w:rFonts w:hint="default"/>
      </w:rPr>
    </w:lvl>
  </w:abstractNum>
  <w:abstractNum w:abstractNumId="1" w15:restartNumberingAfterBreak="0">
    <w:nsid w:val="37DC398D"/>
    <w:multiLevelType w:val="multilevel"/>
    <w:tmpl w:val="58984A0C"/>
    <w:lvl w:ilvl="0">
      <w:start w:val="1"/>
      <w:numFmt w:val="decimal"/>
      <w:lvlText w:val="%1."/>
      <w:lvlJc w:val="left"/>
      <w:pPr>
        <w:ind w:left="360" w:hanging="360"/>
      </w:pPr>
      <w:rPr>
        <w:rFonts w:hint="default"/>
      </w:rPr>
    </w:lvl>
    <w:lvl w:ilvl="1">
      <w:start w:val="3"/>
      <w:numFmt w:val="decimal"/>
      <w:isLgl/>
      <w:lvlText w:val="%1.%2"/>
      <w:lvlJc w:val="left"/>
      <w:pPr>
        <w:ind w:left="450" w:hanging="400"/>
      </w:pPr>
      <w:rPr>
        <w:rFonts w:hint="default"/>
      </w:rPr>
    </w:lvl>
    <w:lvl w:ilvl="2">
      <w:start w:val="2"/>
      <w:numFmt w:val="decimal"/>
      <w:isLgl/>
      <w:lvlText w:val="%1.%2.%3"/>
      <w:lvlJc w:val="left"/>
      <w:pPr>
        <w:ind w:left="500" w:hanging="40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920" w:hanging="72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430" w:hanging="108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85"/>
    <w:rsid w:val="00000149"/>
    <w:rsid w:val="000057FA"/>
    <w:rsid w:val="000365A1"/>
    <w:rsid w:val="00042C1A"/>
    <w:rsid w:val="00094590"/>
    <w:rsid w:val="000B0A2F"/>
    <w:rsid w:val="000C7FE2"/>
    <w:rsid w:val="00120350"/>
    <w:rsid w:val="0012410A"/>
    <w:rsid w:val="00125EDB"/>
    <w:rsid w:val="0015314A"/>
    <w:rsid w:val="00156C38"/>
    <w:rsid w:val="00156C8B"/>
    <w:rsid w:val="001A61EE"/>
    <w:rsid w:val="001A62B7"/>
    <w:rsid w:val="001B37B7"/>
    <w:rsid w:val="001D01CA"/>
    <w:rsid w:val="001D31EE"/>
    <w:rsid w:val="001E0963"/>
    <w:rsid w:val="002101EC"/>
    <w:rsid w:val="00214182"/>
    <w:rsid w:val="00222FAD"/>
    <w:rsid w:val="002432D1"/>
    <w:rsid w:val="00246A97"/>
    <w:rsid w:val="00261A5C"/>
    <w:rsid w:val="002701EF"/>
    <w:rsid w:val="00275B74"/>
    <w:rsid w:val="002A5FF0"/>
    <w:rsid w:val="002C57DB"/>
    <w:rsid w:val="002D5EA2"/>
    <w:rsid w:val="003146DE"/>
    <w:rsid w:val="003322DF"/>
    <w:rsid w:val="003328DE"/>
    <w:rsid w:val="003406EB"/>
    <w:rsid w:val="0035589E"/>
    <w:rsid w:val="00373EB9"/>
    <w:rsid w:val="003773AD"/>
    <w:rsid w:val="00393D04"/>
    <w:rsid w:val="003B4F4C"/>
    <w:rsid w:val="003D0CDD"/>
    <w:rsid w:val="004376CC"/>
    <w:rsid w:val="004419DC"/>
    <w:rsid w:val="00483857"/>
    <w:rsid w:val="0049706F"/>
    <w:rsid w:val="004A31B1"/>
    <w:rsid w:val="004C04C2"/>
    <w:rsid w:val="004F74E6"/>
    <w:rsid w:val="00554D84"/>
    <w:rsid w:val="00564682"/>
    <w:rsid w:val="00585E15"/>
    <w:rsid w:val="00590A7A"/>
    <w:rsid w:val="005B05DD"/>
    <w:rsid w:val="005B5AB1"/>
    <w:rsid w:val="005C7EF1"/>
    <w:rsid w:val="005D3A89"/>
    <w:rsid w:val="005E48A8"/>
    <w:rsid w:val="00607A80"/>
    <w:rsid w:val="0063358F"/>
    <w:rsid w:val="00647B33"/>
    <w:rsid w:val="0065438B"/>
    <w:rsid w:val="0065595E"/>
    <w:rsid w:val="0067679F"/>
    <w:rsid w:val="00685C85"/>
    <w:rsid w:val="00696FDC"/>
    <w:rsid w:val="006B5CEF"/>
    <w:rsid w:val="006C173C"/>
    <w:rsid w:val="00701A5B"/>
    <w:rsid w:val="00702123"/>
    <w:rsid w:val="007062C2"/>
    <w:rsid w:val="00724516"/>
    <w:rsid w:val="007273BD"/>
    <w:rsid w:val="00731D3E"/>
    <w:rsid w:val="00735D3C"/>
    <w:rsid w:val="007438E9"/>
    <w:rsid w:val="007761CD"/>
    <w:rsid w:val="0078346B"/>
    <w:rsid w:val="0078759D"/>
    <w:rsid w:val="007A608F"/>
    <w:rsid w:val="007E5962"/>
    <w:rsid w:val="007F0FEB"/>
    <w:rsid w:val="00801478"/>
    <w:rsid w:val="00811671"/>
    <w:rsid w:val="0081784C"/>
    <w:rsid w:val="0083226C"/>
    <w:rsid w:val="00836CD0"/>
    <w:rsid w:val="00917FB3"/>
    <w:rsid w:val="00924F45"/>
    <w:rsid w:val="00926DF0"/>
    <w:rsid w:val="00927500"/>
    <w:rsid w:val="009821A1"/>
    <w:rsid w:val="009830EB"/>
    <w:rsid w:val="009A2377"/>
    <w:rsid w:val="009C590E"/>
    <w:rsid w:val="009D6FE9"/>
    <w:rsid w:val="009E0E79"/>
    <w:rsid w:val="00A10FE6"/>
    <w:rsid w:val="00A14F42"/>
    <w:rsid w:val="00A17160"/>
    <w:rsid w:val="00A600F9"/>
    <w:rsid w:val="00A737CE"/>
    <w:rsid w:val="00A73D48"/>
    <w:rsid w:val="00A844F2"/>
    <w:rsid w:val="00AC34C1"/>
    <w:rsid w:val="00AC5AC1"/>
    <w:rsid w:val="00AE7D81"/>
    <w:rsid w:val="00B410C7"/>
    <w:rsid w:val="00B4300E"/>
    <w:rsid w:val="00B513E1"/>
    <w:rsid w:val="00B52A81"/>
    <w:rsid w:val="00B65911"/>
    <w:rsid w:val="00B72025"/>
    <w:rsid w:val="00B85BDF"/>
    <w:rsid w:val="00B927E3"/>
    <w:rsid w:val="00BA73CC"/>
    <w:rsid w:val="00BD0140"/>
    <w:rsid w:val="00BD32AA"/>
    <w:rsid w:val="00BE5499"/>
    <w:rsid w:val="00BF424F"/>
    <w:rsid w:val="00BF5355"/>
    <w:rsid w:val="00C0520A"/>
    <w:rsid w:val="00C178AF"/>
    <w:rsid w:val="00C31687"/>
    <w:rsid w:val="00C84932"/>
    <w:rsid w:val="00C96FDE"/>
    <w:rsid w:val="00D03219"/>
    <w:rsid w:val="00D04584"/>
    <w:rsid w:val="00D14857"/>
    <w:rsid w:val="00D1528C"/>
    <w:rsid w:val="00D2613C"/>
    <w:rsid w:val="00D42F83"/>
    <w:rsid w:val="00D442DD"/>
    <w:rsid w:val="00D629F6"/>
    <w:rsid w:val="00D85FD2"/>
    <w:rsid w:val="00D949E3"/>
    <w:rsid w:val="00DC74CF"/>
    <w:rsid w:val="00DD3392"/>
    <w:rsid w:val="00DD45F9"/>
    <w:rsid w:val="00DE3EEB"/>
    <w:rsid w:val="00E47ED0"/>
    <w:rsid w:val="00E66D36"/>
    <w:rsid w:val="00E83C4D"/>
    <w:rsid w:val="00E856EF"/>
    <w:rsid w:val="00EA0622"/>
    <w:rsid w:val="00EB3F07"/>
    <w:rsid w:val="00EB55FA"/>
    <w:rsid w:val="00EE5B2B"/>
    <w:rsid w:val="00EF73EE"/>
    <w:rsid w:val="00F0047E"/>
    <w:rsid w:val="00F113A8"/>
    <w:rsid w:val="00F12D03"/>
    <w:rsid w:val="00F44605"/>
    <w:rsid w:val="00F466F9"/>
    <w:rsid w:val="00F53C9D"/>
    <w:rsid w:val="00F55220"/>
    <w:rsid w:val="00F55923"/>
    <w:rsid w:val="00FE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BEE"/>
  <w15:chartTrackingRefBased/>
  <w15:docId w15:val="{E1F2B649-DC5E-C041-9410-9B074BE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3BD"/>
    <w:pPr>
      <w:ind w:firstLineChars="200" w:firstLine="420"/>
    </w:pPr>
  </w:style>
  <w:style w:type="paragraph" w:styleId="a4">
    <w:name w:val="Normal (Web)"/>
    <w:basedOn w:val="a"/>
    <w:uiPriority w:val="99"/>
    <w:unhideWhenUsed/>
    <w:rsid w:val="00836CD0"/>
    <w:pPr>
      <w:widowControl/>
      <w:spacing w:before="100" w:beforeAutospacing="1" w:after="100" w:afterAutospacing="1"/>
      <w:jc w:val="left"/>
    </w:pPr>
    <w:rPr>
      <w:rFonts w:ascii="宋体" w:eastAsia="宋体" w:hAnsi="宋体" w:cs="宋体"/>
      <w:kern w:val="0"/>
      <w:sz w:val="24"/>
    </w:rPr>
  </w:style>
  <w:style w:type="table" w:styleId="a5">
    <w:name w:val="Table Grid"/>
    <w:basedOn w:val="a1"/>
    <w:uiPriority w:val="39"/>
    <w:rsid w:val="001B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3C4D"/>
    <w:rPr>
      <w:rFonts w:ascii="宋体" w:eastAsia="宋体"/>
      <w:sz w:val="18"/>
      <w:szCs w:val="18"/>
    </w:rPr>
  </w:style>
  <w:style w:type="character" w:customStyle="1" w:styleId="a7">
    <w:name w:val="批注框文本 字符"/>
    <w:basedOn w:val="a0"/>
    <w:link w:val="a6"/>
    <w:uiPriority w:val="99"/>
    <w:semiHidden/>
    <w:rsid w:val="00E83C4D"/>
    <w:rPr>
      <w:rFonts w:ascii="宋体" w:eastAsia="宋体"/>
      <w:sz w:val="18"/>
      <w:szCs w:val="18"/>
    </w:rPr>
  </w:style>
  <w:style w:type="character" w:customStyle="1" w:styleId="apple-converted-space">
    <w:name w:val="apple-converted-space"/>
    <w:basedOn w:val="a0"/>
    <w:rsid w:val="00D629F6"/>
  </w:style>
  <w:style w:type="character" w:styleId="a8">
    <w:name w:val="annotation reference"/>
    <w:basedOn w:val="a0"/>
    <w:uiPriority w:val="99"/>
    <w:semiHidden/>
    <w:unhideWhenUsed/>
    <w:rsid w:val="007761CD"/>
    <w:rPr>
      <w:sz w:val="16"/>
      <w:szCs w:val="16"/>
    </w:rPr>
  </w:style>
  <w:style w:type="paragraph" w:styleId="a9">
    <w:name w:val="annotation text"/>
    <w:basedOn w:val="a"/>
    <w:link w:val="aa"/>
    <w:uiPriority w:val="99"/>
    <w:semiHidden/>
    <w:unhideWhenUsed/>
    <w:rsid w:val="007761CD"/>
    <w:rPr>
      <w:sz w:val="20"/>
      <w:szCs w:val="20"/>
    </w:rPr>
  </w:style>
  <w:style w:type="character" w:customStyle="1" w:styleId="aa">
    <w:name w:val="批注文字 字符"/>
    <w:basedOn w:val="a0"/>
    <w:link w:val="a9"/>
    <w:uiPriority w:val="99"/>
    <w:semiHidden/>
    <w:rsid w:val="007761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956">
      <w:bodyDiv w:val="1"/>
      <w:marLeft w:val="0"/>
      <w:marRight w:val="0"/>
      <w:marTop w:val="0"/>
      <w:marBottom w:val="0"/>
      <w:divBdr>
        <w:top w:val="none" w:sz="0" w:space="0" w:color="auto"/>
        <w:left w:val="none" w:sz="0" w:space="0" w:color="auto"/>
        <w:bottom w:val="none" w:sz="0" w:space="0" w:color="auto"/>
        <w:right w:val="none" w:sz="0" w:space="0" w:color="auto"/>
      </w:divBdr>
      <w:divsChild>
        <w:div w:id="430274845">
          <w:marLeft w:val="0"/>
          <w:marRight w:val="0"/>
          <w:marTop w:val="0"/>
          <w:marBottom w:val="0"/>
          <w:divBdr>
            <w:top w:val="none" w:sz="0" w:space="0" w:color="auto"/>
            <w:left w:val="none" w:sz="0" w:space="0" w:color="auto"/>
            <w:bottom w:val="none" w:sz="0" w:space="0" w:color="auto"/>
            <w:right w:val="none" w:sz="0" w:space="0" w:color="auto"/>
          </w:divBdr>
          <w:divsChild>
            <w:div w:id="1090153914">
              <w:marLeft w:val="0"/>
              <w:marRight w:val="0"/>
              <w:marTop w:val="0"/>
              <w:marBottom w:val="0"/>
              <w:divBdr>
                <w:top w:val="none" w:sz="0" w:space="0" w:color="auto"/>
                <w:left w:val="none" w:sz="0" w:space="0" w:color="auto"/>
                <w:bottom w:val="none" w:sz="0" w:space="0" w:color="auto"/>
                <w:right w:val="none" w:sz="0" w:space="0" w:color="auto"/>
              </w:divBdr>
              <w:divsChild>
                <w:div w:id="3794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075">
      <w:bodyDiv w:val="1"/>
      <w:marLeft w:val="0"/>
      <w:marRight w:val="0"/>
      <w:marTop w:val="0"/>
      <w:marBottom w:val="0"/>
      <w:divBdr>
        <w:top w:val="none" w:sz="0" w:space="0" w:color="auto"/>
        <w:left w:val="none" w:sz="0" w:space="0" w:color="auto"/>
        <w:bottom w:val="none" w:sz="0" w:space="0" w:color="auto"/>
        <w:right w:val="none" w:sz="0" w:space="0" w:color="auto"/>
      </w:divBdr>
      <w:divsChild>
        <w:div w:id="2129618834">
          <w:marLeft w:val="0"/>
          <w:marRight w:val="0"/>
          <w:marTop w:val="0"/>
          <w:marBottom w:val="0"/>
          <w:divBdr>
            <w:top w:val="none" w:sz="0" w:space="0" w:color="auto"/>
            <w:left w:val="none" w:sz="0" w:space="0" w:color="auto"/>
            <w:bottom w:val="none" w:sz="0" w:space="0" w:color="auto"/>
            <w:right w:val="none" w:sz="0" w:space="0" w:color="auto"/>
          </w:divBdr>
          <w:divsChild>
            <w:div w:id="371999358">
              <w:marLeft w:val="0"/>
              <w:marRight w:val="0"/>
              <w:marTop w:val="0"/>
              <w:marBottom w:val="0"/>
              <w:divBdr>
                <w:top w:val="none" w:sz="0" w:space="0" w:color="auto"/>
                <w:left w:val="none" w:sz="0" w:space="0" w:color="auto"/>
                <w:bottom w:val="none" w:sz="0" w:space="0" w:color="auto"/>
                <w:right w:val="none" w:sz="0" w:space="0" w:color="auto"/>
              </w:divBdr>
              <w:divsChild>
                <w:div w:id="19693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3051">
      <w:bodyDiv w:val="1"/>
      <w:marLeft w:val="0"/>
      <w:marRight w:val="0"/>
      <w:marTop w:val="0"/>
      <w:marBottom w:val="0"/>
      <w:divBdr>
        <w:top w:val="none" w:sz="0" w:space="0" w:color="auto"/>
        <w:left w:val="none" w:sz="0" w:space="0" w:color="auto"/>
        <w:bottom w:val="none" w:sz="0" w:space="0" w:color="auto"/>
        <w:right w:val="none" w:sz="0" w:space="0" w:color="auto"/>
      </w:divBdr>
      <w:divsChild>
        <w:div w:id="588543091">
          <w:marLeft w:val="0"/>
          <w:marRight w:val="0"/>
          <w:marTop w:val="0"/>
          <w:marBottom w:val="0"/>
          <w:divBdr>
            <w:top w:val="none" w:sz="0" w:space="0" w:color="auto"/>
            <w:left w:val="none" w:sz="0" w:space="0" w:color="auto"/>
            <w:bottom w:val="none" w:sz="0" w:space="0" w:color="auto"/>
            <w:right w:val="none" w:sz="0" w:space="0" w:color="auto"/>
          </w:divBdr>
          <w:divsChild>
            <w:div w:id="816263906">
              <w:marLeft w:val="0"/>
              <w:marRight w:val="0"/>
              <w:marTop w:val="0"/>
              <w:marBottom w:val="0"/>
              <w:divBdr>
                <w:top w:val="none" w:sz="0" w:space="0" w:color="auto"/>
                <w:left w:val="none" w:sz="0" w:space="0" w:color="auto"/>
                <w:bottom w:val="none" w:sz="0" w:space="0" w:color="auto"/>
                <w:right w:val="none" w:sz="0" w:space="0" w:color="auto"/>
              </w:divBdr>
              <w:divsChild>
                <w:div w:id="3303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3629">
      <w:bodyDiv w:val="1"/>
      <w:marLeft w:val="0"/>
      <w:marRight w:val="0"/>
      <w:marTop w:val="0"/>
      <w:marBottom w:val="0"/>
      <w:divBdr>
        <w:top w:val="none" w:sz="0" w:space="0" w:color="auto"/>
        <w:left w:val="none" w:sz="0" w:space="0" w:color="auto"/>
        <w:bottom w:val="none" w:sz="0" w:space="0" w:color="auto"/>
        <w:right w:val="none" w:sz="0" w:space="0" w:color="auto"/>
      </w:divBdr>
      <w:divsChild>
        <w:div w:id="905842122">
          <w:marLeft w:val="0"/>
          <w:marRight w:val="0"/>
          <w:marTop w:val="0"/>
          <w:marBottom w:val="0"/>
          <w:divBdr>
            <w:top w:val="none" w:sz="0" w:space="0" w:color="auto"/>
            <w:left w:val="none" w:sz="0" w:space="0" w:color="auto"/>
            <w:bottom w:val="none" w:sz="0" w:space="0" w:color="auto"/>
            <w:right w:val="none" w:sz="0" w:space="0" w:color="auto"/>
          </w:divBdr>
          <w:divsChild>
            <w:div w:id="132217372">
              <w:marLeft w:val="0"/>
              <w:marRight w:val="0"/>
              <w:marTop w:val="0"/>
              <w:marBottom w:val="0"/>
              <w:divBdr>
                <w:top w:val="none" w:sz="0" w:space="0" w:color="auto"/>
                <w:left w:val="none" w:sz="0" w:space="0" w:color="auto"/>
                <w:bottom w:val="none" w:sz="0" w:space="0" w:color="auto"/>
                <w:right w:val="none" w:sz="0" w:space="0" w:color="auto"/>
              </w:divBdr>
              <w:divsChild>
                <w:div w:id="2050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131">
      <w:bodyDiv w:val="1"/>
      <w:marLeft w:val="0"/>
      <w:marRight w:val="0"/>
      <w:marTop w:val="0"/>
      <w:marBottom w:val="0"/>
      <w:divBdr>
        <w:top w:val="none" w:sz="0" w:space="0" w:color="auto"/>
        <w:left w:val="none" w:sz="0" w:space="0" w:color="auto"/>
        <w:bottom w:val="none" w:sz="0" w:space="0" w:color="auto"/>
        <w:right w:val="none" w:sz="0" w:space="0" w:color="auto"/>
      </w:divBdr>
      <w:divsChild>
        <w:div w:id="1367676777">
          <w:marLeft w:val="0"/>
          <w:marRight w:val="0"/>
          <w:marTop w:val="0"/>
          <w:marBottom w:val="0"/>
          <w:divBdr>
            <w:top w:val="none" w:sz="0" w:space="0" w:color="auto"/>
            <w:left w:val="none" w:sz="0" w:space="0" w:color="auto"/>
            <w:bottom w:val="none" w:sz="0" w:space="0" w:color="auto"/>
            <w:right w:val="none" w:sz="0" w:space="0" w:color="auto"/>
          </w:divBdr>
          <w:divsChild>
            <w:div w:id="170262920">
              <w:marLeft w:val="0"/>
              <w:marRight w:val="0"/>
              <w:marTop w:val="0"/>
              <w:marBottom w:val="0"/>
              <w:divBdr>
                <w:top w:val="none" w:sz="0" w:space="0" w:color="auto"/>
                <w:left w:val="none" w:sz="0" w:space="0" w:color="auto"/>
                <w:bottom w:val="none" w:sz="0" w:space="0" w:color="auto"/>
                <w:right w:val="none" w:sz="0" w:space="0" w:color="auto"/>
              </w:divBdr>
              <w:divsChild>
                <w:div w:id="218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0566">
      <w:bodyDiv w:val="1"/>
      <w:marLeft w:val="0"/>
      <w:marRight w:val="0"/>
      <w:marTop w:val="0"/>
      <w:marBottom w:val="0"/>
      <w:divBdr>
        <w:top w:val="none" w:sz="0" w:space="0" w:color="auto"/>
        <w:left w:val="none" w:sz="0" w:space="0" w:color="auto"/>
        <w:bottom w:val="none" w:sz="0" w:space="0" w:color="auto"/>
        <w:right w:val="none" w:sz="0" w:space="0" w:color="auto"/>
      </w:divBdr>
      <w:divsChild>
        <w:div w:id="1988048160">
          <w:marLeft w:val="0"/>
          <w:marRight w:val="0"/>
          <w:marTop w:val="0"/>
          <w:marBottom w:val="0"/>
          <w:divBdr>
            <w:top w:val="none" w:sz="0" w:space="0" w:color="auto"/>
            <w:left w:val="none" w:sz="0" w:space="0" w:color="auto"/>
            <w:bottom w:val="none" w:sz="0" w:space="0" w:color="auto"/>
            <w:right w:val="none" w:sz="0" w:space="0" w:color="auto"/>
          </w:divBdr>
          <w:divsChild>
            <w:div w:id="92360733">
              <w:marLeft w:val="0"/>
              <w:marRight w:val="0"/>
              <w:marTop w:val="0"/>
              <w:marBottom w:val="0"/>
              <w:divBdr>
                <w:top w:val="none" w:sz="0" w:space="0" w:color="auto"/>
                <w:left w:val="none" w:sz="0" w:space="0" w:color="auto"/>
                <w:bottom w:val="none" w:sz="0" w:space="0" w:color="auto"/>
                <w:right w:val="none" w:sz="0" w:space="0" w:color="auto"/>
              </w:divBdr>
              <w:divsChild>
                <w:div w:id="15535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2782">
      <w:bodyDiv w:val="1"/>
      <w:marLeft w:val="0"/>
      <w:marRight w:val="0"/>
      <w:marTop w:val="0"/>
      <w:marBottom w:val="0"/>
      <w:divBdr>
        <w:top w:val="none" w:sz="0" w:space="0" w:color="auto"/>
        <w:left w:val="none" w:sz="0" w:space="0" w:color="auto"/>
        <w:bottom w:val="none" w:sz="0" w:space="0" w:color="auto"/>
        <w:right w:val="none" w:sz="0" w:space="0" w:color="auto"/>
      </w:divBdr>
      <w:divsChild>
        <w:div w:id="1546676339">
          <w:marLeft w:val="0"/>
          <w:marRight w:val="0"/>
          <w:marTop w:val="0"/>
          <w:marBottom w:val="0"/>
          <w:divBdr>
            <w:top w:val="none" w:sz="0" w:space="0" w:color="auto"/>
            <w:left w:val="none" w:sz="0" w:space="0" w:color="auto"/>
            <w:bottom w:val="none" w:sz="0" w:space="0" w:color="auto"/>
            <w:right w:val="none" w:sz="0" w:space="0" w:color="auto"/>
          </w:divBdr>
          <w:divsChild>
            <w:div w:id="791442532">
              <w:marLeft w:val="0"/>
              <w:marRight w:val="0"/>
              <w:marTop w:val="0"/>
              <w:marBottom w:val="0"/>
              <w:divBdr>
                <w:top w:val="none" w:sz="0" w:space="0" w:color="auto"/>
                <w:left w:val="none" w:sz="0" w:space="0" w:color="auto"/>
                <w:bottom w:val="none" w:sz="0" w:space="0" w:color="auto"/>
                <w:right w:val="none" w:sz="0" w:space="0" w:color="auto"/>
              </w:divBdr>
              <w:divsChild>
                <w:div w:id="9746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001">
      <w:bodyDiv w:val="1"/>
      <w:marLeft w:val="0"/>
      <w:marRight w:val="0"/>
      <w:marTop w:val="0"/>
      <w:marBottom w:val="0"/>
      <w:divBdr>
        <w:top w:val="none" w:sz="0" w:space="0" w:color="auto"/>
        <w:left w:val="none" w:sz="0" w:space="0" w:color="auto"/>
        <w:bottom w:val="none" w:sz="0" w:space="0" w:color="auto"/>
        <w:right w:val="none" w:sz="0" w:space="0" w:color="auto"/>
      </w:divBdr>
      <w:divsChild>
        <w:div w:id="1090270690">
          <w:marLeft w:val="0"/>
          <w:marRight w:val="0"/>
          <w:marTop w:val="0"/>
          <w:marBottom w:val="0"/>
          <w:divBdr>
            <w:top w:val="none" w:sz="0" w:space="0" w:color="auto"/>
            <w:left w:val="none" w:sz="0" w:space="0" w:color="auto"/>
            <w:bottom w:val="none" w:sz="0" w:space="0" w:color="auto"/>
            <w:right w:val="none" w:sz="0" w:space="0" w:color="auto"/>
          </w:divBdr>
          <w:divsChild>
            <w:div w:id="253822181">
              <w:marLeft w:val="0"/>
              <w:marRight w:val="0"/>
              <w:marTop w:val="0"/>
              <w:marBottom w:val="0"/>
              <w:divBdr>
                <w:top w:val="none" w:sz="0" w:space="0" w:color="auto"/>
                <w:left w:val="none" w:sz="0" w:space="0" w:color="auto"/>
                <w:bottom w:val="none" w:sz="0" w:space="0" w:color="auto"/>
                <w:right w:val="none" w:sz="0" w:space="0" w:color="auto"/>
              </w:divBdr>
              <w:divsChild>
                <w:div w:id="432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394">
      <w:bodyDiv w:val="1"/>
      <w:marLeft w:val="0"/>
      <w:marRight w:val="0"/>
      <w:marTop w:val="0"/>
      <w:marBottom w:val="0"/>
      <w:divBdr>
        <w:top w:val="none" w:sz="0" w:space="0" w:color="auto"/>
        <w:left w:val="none" w:sz="0" w:space="0" w:color="auto"/>
        <w:bottom w:val="none" w:sz="0" w:space="0" w:color="auto"/>
        <w:right w:val="none" w:sz="0" w:space="0" w:color="auto"/>
      </w:divBdr>
      <w:divsChild>
        <w:div w:id="495614519">
          <w:marLeft w:val="0"/>
          <w:marRight w:val="0"/>
          <w:marTop w:val="0"/>
          <w:marBottom w:val="0"/>
          <w:divBdr>
            <w:top w:val="none" w:sz="0" w:space="0" w:color="auto"/>
            <w:left w:val="none" w:sz="0" w:space="0" w:color="auto"/>
            <w:bottom w:val="none" w:sz="0" w:space="0" w:color="auto"/>
            <w:right w:val="none" w:sz="0" w:space="0" w:color="auto"/>
          </w:divBdr>
          <w:divsChild>
            <w:div w:id="968628376">
              <w:marLeft w:val="0"/>
              <w:marRight w:val="0"/>
              <w:marTop w:val="0"/>
              <w:marBottom w:val="0"/>
              <w:divBdr>
                <w:top w:val="none" w:sz="0" w:space="0" w:color="auto"/>
                <w:left w:val="none" w:sz="0" w:space="0" w:color="auto"/>
                <w:bottom w:val="none" w:sz="0" w:space="0" w:color="auto"/>
                <w:right w:val="none" w:sz="0" w:space="0" w:color="auto"/>
              </w:divBdr>
              <w:divsChild>
                <w:div w:id="12557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3557">
      <w:bodyDiv w:val="1"/>
      <w:marLeft w:val="0"/>
      <w:marRight w:val="0"/>
      <w:marTop w:val="0"/>
      <w:marBottom w:val="0"/>
      <w:divBdr>
        <w:top w:val="none" w:sz="0" w:space="0" w:color="auto"/>
        <w:left w:val="none" w:sz="0" w:space="0" w:color="auto"/>
        <w:bottom w:val="none" w:sz="0" w:space="0" w:color="auto"/>
        <w:right w:val="none" w:sz="0" w:space="0" w:color="auto"/>
      </w:divBdr>
      <w:divsChild>
        <w:div w:id="15735391">
          <w:marLeft w:val="0"/>
          <w:marRight w:val="0"/>
          <w:marTop w:val="0"/>
          <w:marBottom w:val="0"/>
          <w:divBdr>
            <w:top w:val="none" w:sz="0" w:space="0" w:color="auto"/>
            <w:left w:val="none" w:sz="0" w:space="0" w:color="auto"/>
            <w:bottom w:val="none" w:sz="0" w:space="0" w:color="auto"/>
            <w:right w:val="none" w:sz="0" w:space="0" w:color="auto"/>
          </w:divBdr>
          <w:divsChild>
            <w:div w:id="1017002502">
              <w:marLeft w:val="0"/>
              <w:marRight w:val="0"/>
              <w:marTop w:val="0"/>
              <w:marBottom w:val="0"/>
              <w:divBdr>
                <w:top w:val="none" w:sz="0" w:space="0" w:color="auto"/>
                <w:left w:val="none" w:sz="0" w:space="0" w:color="auto"/>
                <w:bottom w:val="none" w:sz="0" w:space="0" w:color="auto"/>
                <w:right w:val="none" w:sz="0" w:space="0" w:color="auto"/>
              </w:divBdr>
              <w:divsChild>
                <w:div w:id="5532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18124">
      <w:bodyDiv w:val="1"/>
      <w:marLeft w:val="0"/>
      <w:marRight w:val="0"/>
      <w:marTop w:val="0"/>
      <w:marBottom w:val="0"/>
      <w:divBdr>
        <w:top w:val="none" w:sz="0" w:space="0" w:color="auto"/>
        <w:left w:val="none" w:sz="0" w:space="0" w:color="auto"/>
        <w:bottom w:val="none" w:sz="0" w:space="0" w:color="auto"/>
        <w:right w:val="none" w:sz="0" w:space="0" w:color="auto"/>
      </w:divBdr>
    </w:div>
    <w:div w:id="870000179">
      <w:bodyDiv w:val="1"/>
      <w:marLeft w:val="0"/>
      <w:marRight w:val="0"/>
      <w:marTop w:val="0"/>
      <w:marBottom w:val="0"/>
      <w:divBdr>
        <w:top w:val="none" w:sz="0" w:space="0" w:color="auto"/>
        <w:left w:val="none" w:sz="0" w:space="0" w:color="auto"/>
        <w:bottom w:val="none" w:sz="0" w:space="0" w:color="auto"/>
        <w:right w:val="none" w:sz="0" w:space="0" w:color="auto"/>
      </w:divBdr>
    </w:div>
    <w:div w:id="967666608">
      <w:bodyDiv w:val="1"/>
      <w:marLeft w:val="0"/>
      <w:marRight w:val="0"/>
      <w:marTop w:val="0"/>
      <w:marBottom w:val="0"/>
      <w:divBdr>
        <w:top w:val="none" w:sz="0" w:space="0" w:color="auto"/>
        <w:left w:val="none" w:sz="0" w:space="0" w:color="auto"/>
        <w:bottom w:val="none" w:sz="0" w:space="0" w:color="auto"/>
        <w:right w:val="none" w:sz="0" w:space="0" w:color="auto"/>
      </w:divBdr>
      <w:divsChild>
        <w:div w:id="1166091321">
          <w:marLeft w:val="0"/>
          <w:marRight w:val="0"/>
          <w:marTop w:val="0"/>
          <w:marBottom w:val="0"/>
          <w:divBdr>
            <w:top w:val="none" w:sz="0" w:space="0" w:color="auto"/>
            <w:left w:val="none" w:sz="0" w:space="0" w:color="auto"/>
            <w:bottom w:val="none" w:sz="0" w:space="0" w:color="auto"/>
            <w:right w:val="none" w:sz="0" w:space="0" w:color="auto"/>
          </w:divBdr>
        </w:div>
      </w:divsChild>
    </w:div>
    <w:div w:id="1001931267">
      <w:bodyDiv w:val="1"/>
      <w:marLeft w:val="0"/>
      <w:marRight w:val="0"/>
      <w:marTop w:val="0"/>
      <w:marBottom w:val="0"/>
      <w:divBdr>
        <w:top w:val="none" w:sz="0" w:space="0" w:color="auto"/>
        <w:left w:val="none" w:sz="0" w:space="0" w:color="auto"/>
        <w:bottom w:val="none" w:sz="0" w:space="0" w:color="auto"/>
        <w:right w:val="none" w:sz="0" w:space="0" w:color="auto"/>
      </w:divBdr>
      <w:divsChild>
        <w:div w:id="1057515675">
          <w:marLeft w:val="0"/>
          <w:marRight w:val="0"/>
          <w:marTop w:val="0"/>
          <w:marBottom w:val="0"/>
          <w:divBdr>
            <w:top w:val="none" w:sz="0" w:space="0" w:color="auto"/>
            <w:left w:val="none" w:sz="0" w:space="0" w:color="auto"/>
            <w:bottom w:val="none" w:sz="0" w:space="0" w:color="auto"/>
            <w:right w:val="none" w:sz="0" w:space="0" w:color="auto"/>
          </w:divBdr>
          <w:divsChild>
            <w:div w:id="326249400">
              <w:marLeft w:val="0"/>
              <w:marRight w:val="0"/>
              <w:marTop w:val="0"/>
              <w:marBottom w:val="0"/>
              <w:divBdr>
                <w:top w:val="none" w:sz="0" w:space="0" w:color="auto"/>
                <w:left w:val="none" w:sz="0" w:space="0" w:color="auto"/>
                <w:bottom w:val="none" w:sz="0" w:space="0" w:color="auto"/>
                <w:right w:val="none" w:sz="0" w:space="0" w:color="auto"/>
              </w:divBdr>
              <w:divsChild>
                <w:div w:id="1051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4490">
      <w:bodyDiv w:val="1"/>
      <w:marLeft w:val="0"/>
      <w:marRight w:val="0"/>
      <w:marTop w:val="0"/>
      <w:marBottom w:val="0"/>
      <w:divBdr>
        <w:top w:val="none" w:sz="0" w:space="0" w:color="auto"/>
        <w:left w:val="none" w:sz="0" w:space="0" w:color="auto"/>
        <w:bottom w:val="none" w:sz="0" w:space="0" w:color="auto"/>
        <w:right w:val="none" w:sz="0" w:space="0" w:color="auto"/>
      </w:divBdr>
      <w:divsChild>
        <w:div w:id="119038527">
          <w:marLeft w:val="0"/>
          <w:marRight w:val="0"/>
          <w:marTop w:val="0"/>
          <w:marBottom w:val="0"/>
          <w:divBdr>
            <w:top w:val="none" w:sz="0" w:space="0" w:color="auto"/>
            <w:left w:val="none" w:sz="0" w:space="0" w:color="auto"/>
            <w:bottom w:val="none" w:sz="0" w:space="0" w:color="auto"/>
            <w:right w:val="none" w:sz="0" w:space="0" w:color="auto"/>
          </w:divBdr>
          <w:divsChild>
            <w:div w:id="608514235">
              <w:marLeft w:val="0"/>
              <w:marRight w:val="0"/>
              <w:marTop w:val="0"/>
              <w:marBottom w:val="0"/>
              <w:divBdr>
                <w:top w:val="none" w:sz="0" w:space="0" w:color="auto"/>
                <w:left w:val="none" w:sz="0" w:space="0" w:color="auto"/>
                <w:bottom w:val="none" w:sz="0" w:space="0" w:color="auto"/>
                <w:right w:val="none" w:sz="0" w:space="0" w:color="auto"/>
              </w:divBdr>
              <w:divsChild>
                <w:div w:id="3586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867">
      <w:bodyDiv w:val="1"/>
      <w:marLeft w:val="0"/>
      <w:marRight w:val="0"/>
      <w:marTop w:val="0"/>
      <w:marBottom w:val="0"/>
      <w:divBdr>
        <w:top w:val="none" w:sz="0" w:space="0" w:color="auto"/>
        <w:left w:val="none" w:sz="0" w:space="0" w:color="auto"/>
        <w:bottom w:val="none" w:sz="0" w:space="0" w:color="auto"/>
        <w:right w:val="none" w:sz="0" w:space="0" w:color="auto"/>
      </w:divBdr>
      <w:divsChild>
        <w:div w:id="639263783">
          <w:marLeft w:val="0"/>
          <w:marRight w:val="0"/>
          <w:marTop w:val="0"/>
          <w:marBottom w:val="0"/>
          <w:divBdr>
            <w:top w:val="none" w:sz="0" w:space="0" w:color="auto"/>
            <w:left w:val="none" w:sz="0" w:space="0" w:color="auto"/>
            <w:bottom w:val="none" w:sz="0" w:space="0" w:color="auto"/>
            <w:right w:val="none" w:sz="0" w:space="0" w:color="auto"/>
          </w:divBdr>
          <w:divsChild>
            <w:div w:id="1568494439">
              <w:marLeft w:val="0"/>
              <w:marRight w:val="0"/>
              <w:marTop w:val="0"/>
              <w:marBottom w:val="0"/>
              <w:divBdr>
                <w:top w:val="none" w:sz="0" w:space="0" w:color="auto"/>
                <w:left w:val="none" w:sz="0" w:space="0" w:color="auto"/>
                <w:bottom w:val="none" w:sz="0" w:space="0" w:color="auto"/>
                <w:right w:val="none" w:sz="0" w:space="0" w:color="auto"/>
              </w:divBdr>
              <w:divsChild>
                <w:div w:id="1373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1673">
      <w:bodyDiv w:val="1"/>
      <w:marLeft w:val="0"/>
      <w:marRight w:val="0"/>
      <w:marTop w:val="0"/>
      <w:marBottom w:val="0"/>
      <w:divBdr>
        <w:top w:val="none" w:sz="0" w:space="0" w:color="auto"/>
        <w:left w:val="none" w:sz="0" w:space="0" w:color="auto"/>
        <w:bottom w:val="none" w:sz="0" w:space="0" w:color="auto"/>
        <w:right w:val="none" w:sz="0" w:space="0" w:color="auto"/>
      </w:divBdr>
    </w:div>
    <w:div w:id="1301422374">
      <w:bodyDiv w:val="1"/>
      <w:marLeft w:val="0"/>
      <w:marRight w:val="0"/>
      <w:marTop w:val="0"/>
      <w:marBottom w:val="0"/>
      <w:divBdr>
        <w:top w:val="none" w:sz="0" w:space="0" w:color="auto"/>
        <w:left w:val="none" w:sz="0" w:space="0" w:color="auto"/>
        <w:bottom w:val="none" w:sz="0" w:space="0" w:color="auto"/>
        <w:right w:val="none" w:sz="0" w:space="0" w:color="auto"/>
      </w:divBdr>
    </w:div>
    <w:div w:id="1414935347">
      <w:bodyDiv w:val="1"/>
      <w:marLeft w:val="0"/>
      <w:marRight w:val="0"/>
      <w:marTop w:val="0"/>
      <w:marBottom w:val="0"/>
      <w:divBdr>
        <w:top w:val="none" w:sz="0" w:space="0" w:color="auto"/>
        <w:left w:val="none" w:sz="0" w:space="0" w:color="auto"/>
        <w:bottom w:val="none" w:sz="0" w:space="0" w:color="auto"/>
        <w:right w:val="none" w:sz="0" w:space="0" w:color="auto"/>
      </w:divBdr>
      <w:divsChild>
        <w:div w:id="215245753">
          <w:marLeft w:val="0"/>
          <w:marRight w:val="0"/>
          <w:marTop w:val="0"/>
          <w:marBottom w:val="0"/>
          <w:divBdr>
            <w:top w:val="none" w:sz="0" w:space="0" w:color="auto"/>
            <w:left w:val="none" w:sz="0" w:space="0" w:color="auto"/>
            <w:bottom w:val="none" w:sz="0" w:space="0" w:color="auto"/>
            <w:right w:val="none" w:sz="0" w:space="0" w:color="auto"/>
          </w:divBdr>
          <w:divsChild>
            <w:div w:id="449400778">
              <w:marLeft w:val="0"/>
              <w:marRight w:val="0"/>
              <w:marTop w:val="0"/>
              <w:marBottom w:val="0"/>
              <w:divBdr>
                <w:top w:val="none" w:sz="0" w:space="0" w:color="auto"/>
                <w:left w:val="none" w:sz="0" w:space="0" w:color="auto"/>
                <w:bottom w:val="none" w:sz="0" w:space="0" w:color="auto"/>
                <w:right w:val="none" w:sz="0" w:space="0" w:color="auto"/>
              </w:divBdr>
              <w:divsChild>
                <w:div w:id="19910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427">
      <w:bodyDiv w:val="1"/>
      <w:marLeft w:val="0"/>
      <w:marRight w:val="0"/>
      <w:marTop w:val="0"/>
      <w:marBottom w:val="0"/>
      <w:divBdr>
        <w:top w:val="none" w:sz="0" w:space="0" w:color="auto"/>
        <w:left w:val="none" w:sz="0" w:space="0" w:color="auto"/>
        <w:bottom w:val="none" w:sz="0" w:space="0" w:color="auto"/>
        <w:right w:val="none" w:sz="0" w:space="0" w:color="auto"/>
      </w:divBdr>
      <w:divsChild>
        <w:div w:id="1787191452">
          <w:marLeft w:val="0"/>
          <w:marRight w:val="0"/>
          <w:marTop w:val="0"/>
          <w:marBottom w:val="0"/>
          <w:divBdr>
            <w:top w:val="none" w:sz="0" w:space="0" w:color="auto"/>
            <w:left w:val="none" w:sz="0" w:space="0" w:color="auto"/>
            <w:bottom w:val="none" w:sz="0" w:space="0" w:color="auto"/>
            <w:right w:val="none" w:sz="0" w:space="0" w:color="auto"/>
          </w:divBdr>
          <w:divsChild>
            <w:div w:id="1685471756">
              <w:marLeft w:val="0"/>
              <w:marRight w:val="0"/>
              <w:marTop w:val="0"/>
              <w:marBottom w:val="0"/>
              <w:divBdr>
                <w:top w:val="none" w:sz="0" w:space="0" w:color="auto"/>
                <w:left w:val="none" w:sz="0" w:space="0" w:color="auto"/>
                <w:bottom w:val="none" w:sz="0" w:space="0" w:color="auto"/>
                <w:right w:val="none" w:sz="0" w:space="0" w:color="auto"/>
              </w:divBdr>
              <w:divsChild>
                <w:div w:id="1209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390">
      <w:bodyDiv w:val="1"/>
      <w:marLeft w:val="0"/>
      <w:marRight w:val="0"/>
      <w:marTop w:val="0"/>
      <w:marBottom w:val="0"/>
      <w:divBdr>
        <w:top w:val="none" w:sz="0" w:space="0" w:color="auto"/>
        <w:left w:val="none" w:sz="0" w:space="0" w:color="auto"/>
        <w:bottom w:val="none" w:sz="0" w:space="0" w:color="auto"/>
        <w:right w:val="none" w:sz="0" w:space="0" w:color="auto"/>
      </w:divBdr>
      <w:divsChild>
        <w:div w:id="2086370939">
          <w:marLeft w:val="0"/>
          <w:marRight w:val="0"/>
          <w:marTop w:val="0"/>
          <w:marBottom w:val="0"/>
          <w:divBdr>
            <w:top w:val="none" w:sz="0" w:space="0" w:color="auto"/>
            <w:left w:val="none" w:sz="0" w:space="0" w:color="auto"/>
            <w:bottom w:val="none" w:sz="0" w:space="0" w:color="auto"/>
            <w:right w:val="none" w:sz="0" w:space="0" w:color="auto"/>
          </w:divBdr>
          <w:divsChild>
            <w:div w:id="1450120620">
              <w:marLeft w:val="0"/>
              <w:marRight w:val="0"/>
              <w:marTop w:val="0"/>
              <w:marBottom w:val="0"/>
              <w:divBdr>
                <w:top w:val="none" w:sz="0" w:space="0" w:color="auto"/>
                <w:left w:val="none" w:sz="0" w:space="0" w:color="auto"/>
                <w:bottom w:val="none" w:sz="0" w:space="0" w:color="auto"/>
                <w:right w:val="none" w:sz="0" w:space="0" w:color="auto"/>
              </w:divBdr>
              <w:divsChild>
                <w:div w:id="2976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5738">
      <w:bodyDiv w:val="1"/>
      <w:marLeft w:val="0"/>
      <w:marRight w:val="0"/>
      <w:marTop w:val="0"/>
      <w:marBottom w:val="0"/>
      <w:divBdr>
        <w:top w:val="none" w:sz="0" w:space="0" w:color="auto"/>
        <w:left w:val="none" w:sz="0" w:space="0" w:color="auto"/>
        <w:bottom w:val="none" w:sz="0" w:space="0" w:color="auto"/>
        <w:right w:val="none" w:sz="0" w:space="0" w:color="auto"/>
      </w:divBdr>
      <w:divsChild>
        <w:div w:id="376047206">
          <w:marLeft w:val="0"/>
          <w:marRight w:val="0"/>
          <w:marTop w:val="0"/>
          <w:marBottom w:val="0"/>
          <w:divBdr>
            <w:top w:val="none" w:sz="0" w:space="0" w:color="auto"/>
            <w:left w:val="none" w:sz="0" w:space="0" w:color="auto"/>
            <w:bottom w:val="none" w:sz="0" w:space="0" w:color="auto"/>
            <w:right w:val="none" w:sz="0" w:space="0" w:color="auto"/>
          </w:divBdr>
          <w:divsChild>
            <w:div w:id="531112890">
              <w:marLeft w:val="0"/>
              <w:marRight w:val="0"/>
              <w:marTop w:val="0"/>
              <w:marBottom w:val="0"/>
              <w:divBdr>
                <w:top w:val="none" w:sz="0" w:space="0" w:color="auto"/>
                <w:left w:val="none" w:sz="0" w:space="0" w:color="auto"/>
                <w:bottom w:val="none" w:sz="0" w:space="0" w:color="auto"/>
                <w:right w:val="none" w:sz="0" w:space="0" w:color="auto"/>
              </w:divBdr>
              <w:divsChild>
                <w:div w:id="1122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447">
      <w:bodyDiv w:val="1"/>
      <w:marLeft w:val="0"/>
      <w:marRight w:val="0"/>
      <w:marTop w:val="0"/>
      <w:marBottom w:val="0"/>
      <w:divBdr>
        <w:top w:val="none" w:sz="0" w:space="0" w:color="auto"/>
        <w:left w:val="none" w:sz="0" w:space="0" w:color="auto"/>
        <w:bottom w:val="none" w:sz="0" w:space="0" w:color="auto"/>
        <w:right w:val="none" w:sz="0" w:space="0" w:color="auto"/>
      </w:divBdr>
      <w:divsChild>
        <w:div w:id="672411578">
          <w:marLeft w:val="0"/>
          <w:marRight w:val="0"/>
          <w:marTop w:val="0"/>
          <w:marBottom w:val="0"/>
          <w:divBdr>
            <w:top w:val="none" w:sz="0" w:space="0" w:color="auto"/>
            <w:left w:val="none" w:sz="0" w:space="0" w:color="auto"/>
            <w:bottom w:val="none" w:sz="0" w:space="0" w:color="auto"/>
            <w:right w:val="none" w:sz="0" w:space="0" w:color="auto"/>
          </w:divBdr>
          <w:divsChild>
            <w:div w:id="1289362031">
              <w:marLeft w:val="0"/>
              <w:marRight w:val="0"/>
              <w:marTop w:val="0"/>
              <w:marBottom w:val="0"/>
              <w:divBdr>
                <w:top w:val="none" w:sz="0" w:space="0" w:color="auto"/>
                <w:left w:val="none" w:sz="0" w:space="0" w:color="auto"/>
                <w:bottom w:val="none" w:sz="0" w:space="0" w:color="auto"/>
                <w:right w:val="none" w:sz="0" w:space="0" w:color="auto"/>
              </w:divBdr>
              <w:divsChild>
                <w:div w:id="7306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007">
      <w:bodyDiv w:val="1"/>
      <w:marLeft w:val="0"/>
      <w:marRight w:val="0"/>
      <w:marTop w:val="0"/>
      <w:marBottom w:val="0"/>
      <w:divBdr>
        <w:top w:val="none" w:sz="0" w:space="0" w:color="auto"/>
        <w:left w:val="none" w:sz="0" w:space="0" w:color="auto"/>
        <w:bottom w:val="none" w:sz="0" w:space="0" w:color="auto"/>
        <w:right w:val="none" w:sz="0" w:space="0" w:color="auto"/>
      </w:divBdr>
      <w:divsChild>
        <w:div w:id="51513114">
          <w:marLeft w:val="0"/>
          <w:marRight w:val="0"/>
          <w:marTop w:val="0"/>
          <w:marBottom w:val="0"/>
          <w:divBdr>
            <w:top w:val="none" w:sz="0" w:space="0" w:color="auto"/>
            <w:left w:val="none" w:sz="0" w:space="0" w:color="auto"/>
            <w:bottom w:val="none" w:sz="0" w:space="0" w:color="auto"/>
            <w:right w:val="none" w:sz="0" w:space="0" w:color="auto"/>
          </w:divBdr>
          <w:divsChild>
            <w:div w:id="434136028">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8</Pages>
  <Words>3786</Words>
  <Characters>17985</Characters>
  <Application>Microsoft Office Word</Application>
  <DocSecurity>0</DocSecurity>
  <Lines>359</Lines>
  <Paragraphs>139</Paragraphs>
  <ScaleCrop>false</ScaleCrop>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 (yy2a18)</dc:creator>
  <cp:keywords/>
  <dc:description/>
  <cp:lastModifiedBy>yao s. (sy1a18)</cp:lastModifiedBy>
  <cp:revision>4</cp:revision>
  <dcterms:created xsi:type="dcterms:W3CDTF">2019-09-23T17:21:00Z</dcterms:created>
  <dcterms:modified xsi:type="dcterms:W3CDTF">2019-09-30T05:34:00Z</dcterms:modified>
</cp:coreProperties>
</file>