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3C4E" w14:textId="77777777" w:rsidR="00B95F65" w:rsidRPr="0082478F" w:rsidRDefault="00B95F65" w:rsidP="00B95F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BAFI1042 - INVESTMENT</w:t>
      </w:r>
    </w:p>
    <w:p w14:paraId="256A8B25" w14:textId="77777777" w:rsidR="00B95F65" w:rsidRDefault="00B95F65" w:rsidP="00B95F65"/>
    <w:p w14:paraId="0368CB2F" w14:textId="6000C256" w:rsidR="00B95F65" w:rsidRDefault="007147D4" w:rsidP="00B95F65">
      <w:pPr>
        <w:jc w:val="center"/>
        <w:rPr>
          <w:b/>
          <w:sz w:val="32"/>
        </w:rPr>
      </w:pPr>
      <w:r>
        <w:rPr>
          <w:b/>
          <w:sz w:val="32"/>
        </w:rPr>
        <w:t xml:space="preserve">Semester </w:t>
      </w:r>
      <w:r w:rsidR="00B36580">
        <w:rPr>
          <w:b/>
          <w:sz w:val="32"/>
        </w:rPr>
        <w:t>2</w:t>
      </w:r>
      <w:r w:rsidR="00B95F65">
        <w:rPr>
          <w:b/>
          <w:sz w:val="32"/>
        </w:rPr>
        <w:t>, 201</w:t>
      </w:r>
      <w:r w:rsidR="00057A54">
        <w:rPr>
          <w:b/>
          <w:sz w:val="32"/>
        </w:rPr>
        <w:t>9</w:t>
      </w:r>
    </w:p>
    <w:p w14:paraId="66477B26" w14:textId="77777777" w:rsidR="00B95F65" w:rsidRDefault="00B95F65" w:rsidP="00B95F65">
      <w:pPr>
        <w:jc w:val="center"/>
        <w:rPr>
          <w:b/>
          <w:sz w:val="32"/>
        </w:rPr>
      </w:pPr>
    </w:p>
    <w:p w14:paraId="5F4C6008" w14:textId="77777777" w:rsidR="00B95F65" w:rsidRDefault="00B95F65" w:rsidP="00B95F65">
      <w:pPr>
        <w:jc w:val="center"/>
        <w:rPr>
          <w:b/>
          <w:sz w:val="32"/>
        </w:rPr>
      </w:pPr>
    </w:p>
    <w:p w14:paraId="100CFD15" w14:textId="77777777" w:rsidR="00B95F65" w:rsidRDefault="00B95F65" w:rsidP="00B95F65">
      <w:pPr>
        <w:jc w:val="center"/>
        <w:rPr>
          <w:b/>
          <w:sz w:val="32"/>
        </w:rPr>
      </w:pPr>
    </w:p>
    <w:p w14:paraId="23CC5F89" w14:textId="3933FF8E" w:rsidR="00B95F65" w:rsidRPr="00DA4B5A" w:rsidRDefault="00B95F65" w:rsidP="00DA4B5A">
      <w:pPr>
        <w:jc w:val="center"/>
        <w:rPr>
          <w:rFonts w:cstheme="minorHAnsi"/>
          <w:b/>
          <w:sz w:val="48"/>
        </w:rPr>
      </w:pPr>
      <w:r w:rsidRPr="00B95F65">
        <w:rPr>
          <w:rFonts w:cstheme="minorHAnsi"/>
          <w:b/>
          <w:sz w:val="48"/>
        </w:rPr>
        <w:t>Portfoli</w:t>
      </w:r>
      <w:r w:rsidR="007147D4">
        <w:rPr>
          <w:rFonts w:cstheme="minorHAnsi"/>
          <w:b/>
          <w:sz w:val="48"/>
        </w:rPr>
        <w:t>o Management Analytic Report (</w:t>
      </w:r>
      <w:r w:rsidR="001B1F93">
        <w:rPr>
          <w:rFonts w:cstheme="minorHAnsi"/>
          <w:b/>
          <w:sz w:val="48"/>
        </w:rPr>
        <w:t>2</w:t>
      </w:r>
      <w:r w:rsidR="007147D4">
        <w:rPr>
          <w:rFonts w:cstheme="minorHAnsi"/>
          <w:b/>
          <w:sz w:val="48"/>
        </w:rPr>
        <w:t>0</w:t>
      </w:r>
      <w:r w:rsidRPr="00B95F65">
        <w:rPr>
          <w:rFonts w:cstheme="minorHAnsi"/>
          <w:b/>
          <w:sz w:val="48"/>
        </w:rPr>
        <w:t>%)</w:t>
      </w:r>
    </w:p>
    <w:p w14:paraId="7279D612" w14:textId="77777777" w:rsidR="00B95F65" w:rsidRDefault="00B95F65" w:rsidP="00B95F65">
      <w:pPr>
        <w:autoSpaceDE w:val="0"/>
        <w:autoSpaceDN w:val="0"/>
        <w:adjustRightInd w:val="0"/>
        <w:jc w:val="both"/>
        <w:rPr>
          <w:rFonts w:cstheme="minorHAnsi"/>
          <w:b/>
          <w:sz w:val="28"/>
          <w:u w:val="single"/>
        </w:rPr>
      </w:pPr>
    </w:p>
    <w:p w14:paraId="2684CC3F" w14:textId="77777777" w:rsidR="00B676B3" w:rsidRDefault="00B676B3" w:rsidP="00B95F65">
      <w:pPr>
        <w:autoSpaceDE w:val="0"/>
        <w:autoSpaceDN w:val="0"/>
        <w:adjustRightInd w:val="0"/>
        <w:jc w:val="both"/>
        <w:rPr>
          <w:rFonts w:cstheme="minorHAnsi"/>
          <w:b/>
          <w:sz w:val="28"/>
          <w:u w:val="single"/>
        </w:rPr>
      </w:pPr>
    </w:p>
    <w:p w14:paraId="002112C3" w14:textId="05D0C190" w:rsidR="00B95F65" w:rsidRPr="00B676B3" w:rsidRDefault="00B95F65" w:rsidP="00B95F65">
      <w:pPr>
        <w:pStyle w:val="ListParagraph"/>
        <w:ind w:left="0"/>
        <w:rPr>
          <w:rFonts w:cstheme="minorHAnsi"/>
          <w:b/>
          <w:color w:val="FF0000"/>
          <w:sz w:val="28"/>
          <w:u w:val="single"/>
        </w:rPr>
      </w:pPr>
      <w:r w:rsidRPr="00B676B3">
        <w:rPr>
          <w:rFonts w:cstheme="minorHAnsi"/>
          <w:b/>
          <w:color w:val="FF0000"/>
          <w:sz w:val="28"/>
          <w:u w:val="single"/>
        </w:rPr>
        <w:t>Instructions:</w:t>
      </w:r>
    </w:p>
    <w:p w14:paraId="024E02DE" w14:textId="77777777" w:rsidR="00B95F65" w:rsidRDefault="00B95F65" w:rsidP="00B95F65">
      <w:pPr>
        <w:pStyle w:val="ListParagraph"/>
        <w:ind w:left="0"/>
        <w:rPr>
          <w:rFonts w:cstheme="minorHAnsi"/>
          <w:b/>
        </w:rPr>
      </w:pPr>
    </w:p>
    <w:p w14:paraId="2B3BB5CF" w14:textId="71A6D18B" w:rsidR="00DA4B5A" w:rsidRDefault="00DA4B5A" w:rsidP="00B95F65">
      <w:pPr>
        <w:pStyle w:val="ListParagraph"/>
        <w:ind w:left="0"/>
        <w:jc w:val="both"/>
        <w:rPr>
          <w:rFonts w:cstheme="minorHAnsi"/>
        </w:rPr>
      </w:pPr>
      <w:r w:rsidRPr="00DA4B5A">
        <w:rPr>
          <w:rFonts w:cstheme="minorHAnsi"/>
        </w:rPr>
        <w:t>Written report based on dea</w:t>
      </w:r>
      <w:bookmarkStart w:id="0" w:name="_GoBack"/>
      <w:bookmarkEnd w:id="0"/>
      <w:r w:rsidRPr="00DA4B5A">
        <w:rPr>
          <w:rFonts w:cstheme="minorHAnsi"/>
        </w:rPr>
        <w:t xml:space="preserve">ling sessions </w:t>
      </w:r>
      <w:r w:rsidR="002428F4">
        <w:rPr>
          <w:rFonts w:cstheme="minorHAnsi"/>
        </w:rPr>
        <w:t>weeks 9-1</w:t>
      </w:r>
      <w:r w:rsidR="00E61214">
        <w:rPr>
          <w:rFonts w:cstheme="minorHAnsi"/>
        </w:rPr>
        <w:t>1</w:t>
      </w:r>
      <w:r w:rsidRPr="00DA4B5A">
        <w:rPr>
          <w:rFonts w:cstheme="minorHAnsi"/>
        </w:rPr>
        <w:t xml:space="preserve"> where students are to report on how they construct portfolio, manage portfolio and analyse the</w:t>
      </w:r>
      <w:r w:rsidR="00FF6FBF">
        <w:rPr>
          <w:rFonts w:cstheme="minorHAnsi"/>
        </w:rPr>
        <w:t xml:space="preserve"> performance of their portfolio</w:t>
      </w:r>
      <w:r w:rsidRPr="00DA4B5A">
        <w:rPr>
          <w:rFonts w:cstheme="minorHAnsi"/>
        </w:rPr>
        <w:t xml:space="preserve"> in terms of returns and risks against a given benchmark.</w:t>
      </w:r>
    </w:p>
    <w:p w14:paraId="09FFE655" w14:textId="77777777" w:rsidR="00DA4B5A" w:rsidRDefault="00DA4B5A" w:rsidP="00B95F65">
      <w:pPr>
        <w:pStyle w:val="ListParagraph"/>
        <w:ind w:left="0"/>
        <w:jc w:val="both"/>
        <w:rPr>
          <w:rFonts w:cstheme="minorHAnsi"/>
        </w:rPr>
      </w:pPr>
    </w:p>
    <w:p w14:paraId="47165F6F" w14:textId="1AB7E2D1" w:rsidR="00B95F65" w:rsidRDefault="007147D4" w:rsidP="00B95F65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>This final report (</w:t>
      </w:r>
      <w:r w:rsidR="001B1F93">
        <w:rPr>
          <w:rFonts w:cstheme="minorHAnsi"/>
        </w:rPr>
        <w:t>2</w:t>
      </w:r>
      <w:r>
        <w:rPr>
          <w:rFonts w:cstheme="minorHAnsi"/>
        </w:rPr>
        <w:t>0</w:t>
      </w:r>
      <w:r w:rsidR="00B95F65">
        <w:rPr>
          <w:rFonts w:cstheme="minorHAnsi"/>
        </w:rPr>
        <w:t xml:space="preserve">%) based on </w:t>
      </w:r>
      <w:r w:rsidR="000D1CA9">
        <w:rPr>
          <w:rFonts w:cstheme="minorHAnsi"/>
        </w:rPr>
        <w:t>trading</w:t>
      </w:r>
      <w:r w:rsidR="00B95F65">
        <w:rPr>
          <w:rFonts w:cstheme="minorHAnsi"/>
        </w:rPr>
        <w:t xml:space="preserve"> sessions (in weeks 9-1</w:t>
      </w:r>
      <w:r w:rsidR="00E61214">
        <w:rPr>
          <w:rFonts w:cstheme="minorHAnsi"/>
        </w:rPr>
        <w:t>1</w:t>
      </w:r>
      <w:r w:rsidR="00B95F65">
        <w:rPr>
          <w:rFonts w:cstheme="minorHAnsi"/>
        </w:rPr>
        <w:t xml:space="preserve">) will be submitted in </w:t>
      </w:r>
      <w:r w:rsidR="00B95F65" w:rsidRPr="00B95F65">
        <w:rPr>
          <w:rFonts w:cstheme="minorHAnsi"/>
          <w:b/>
        </w:rPr>
        <w:t>week 1</w:t>
      </w:r>
      <w:r w:rsidR="001B1F93">
        <w:rPr>
          <w:rFonts w:cstheme="minorHAnsi"/>
          <w:b/>
        </w:rPr>
        <w:t>2</w:t>
      </w:r>
      <w:r w:rsidR="00B95F65" w:rsidRPr="00B95F65">
        <w:rPr>
          <w:rFonts w:cstheme="minorHAnsi"/>
          <w:b/>
        </w:rPr>
        <w:t xml:space="preserve">, </w:t>
      </w:r>
      <w:r w:rsidR="00B36580">
        <w:rPr>
          <w:rFonts w:cstheme="minorHAnsi"/>
          <w:b/>
        </w:rPr>
        <w:t>18</w:t>
      </w:r>
      <w:r w:rsidR="00B36580" w:rsidRPr="00B36580">
        <w:rPr>
          <w:rFonts w:cstheme="minorHAnsi"/>
          <w:b/>
          <w:vertAlign w:val="superscript"/>
        </w:rPr>
        <w:t>th</w:t>
      </w:r>
      <w:r w:rsidR="00B36580">
        <w:rPr>
          <w:rFonts w:cstheme="minorHAnsi"/>
          <w:b/>
        </w:rPr>
        <w:t xml:space="preserve"> October</w:t>
      </w:r>
      <w:r w:rsidR="00E61214">
        <w:rPr>
          <w:rFonts w:cstheme="minorHAnsi"/>
          <w:b/>
        </w:rPr>
        <w:t xml:space="preserve"> 201</w:t>
      </w:r>
      <w:r w:rsidR="00AC1A64">
        <w:rPr>
          <w:rFonts w:cstheme="minorHAnsi"/>
          <w:b/>
        </w:rPr>
        <w:t>9</w:t>
      </w:r>
      <w:r w:rsidR="00B95F65">
        <w:rPr>
          <w:rFonts w:cstheme="minorHAnsi"/>
          <w:b/>
        </w:rPr>
        <w:t xml:space="preserve"> by </w:t>
      </w:r>
      <w:r w:rsidR="00B36580">
        <w:rPr>
          <w:rFonts w:cstheme="minorHAnsi"/>
          <w:b/>
        </w:rPr>
        <w:t>5</w:t>
      </w:r>
      <w:r w:rsidR="00B95F65" w:rsidRPr="00B95F65">
        <w:rPr>
          <w:rFonts w:cstheme="minorHAnsi"/>
          <w:b/>
        </w:rPr>
        <w:t xml:space="preserve"> pm</w:t>
      </w:r>
      <w:r w:rsidR="00B95F65">
        <w:rPr>
          <w:rFonts w:cstheme="minorHAnsi"/>
        </w:rPr>
        <w:t>.</w:t>
      </w:r>
      <w:r w:rsidR="00870251">
        <w:rPr>
          <w:rFonts w:cstheme="minorHAnsi"/>
        </w:rPr>
        <w:t xml:space="preserve"> </w:t>
      </w:r>
      <w:r w:rsidR="00870251" w:rsidRPr="00870251">
        <w:rPr>
          <w:rFonts w:cstheme="minorHAnsi"/>
        </w:rPr>
        <w:t>Please also note that there will be a penalty for late submission.</w:t>
      </w:r>
    </w:p>
    <w:p w14:paraId="5320751D" w14:textId="77777777" w:rsidR="00596E0B" w:rsidRDefault="00596E0B" w:rsidP="00B95F65">
      <w:pPr>
        <w:pStyle w:val="ListParagraph"/>
        <w:ind w:left="0"/>
        <w:jc w:val="both"/>
        <w:rPr>
          <w:rFonts w:cstheme="minorHAnsi"/>
        </w:rPr>
      </w:pPr>
    </w:p>
    <w:p w14:paraId="1F39C8F5" w14:textId="519DD182" w:rsidR="00596E0B" w:rsidRDefault="00A60C59" w:rsidP="00B95F65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>Write the analytic report as</w:t>
      </w:r>
      <w:r w:rsidR="00596E0B">
        <w:rPr>
          <w:rFonts w:cstheme="minorHAnsi"/>
        </w:rPr>
        <w:t xml:space="preserve"> a </w:t>
      </w:r>
      <w:r w:rsidR="00596E0B" w:rsidRPr="00870251">
        <w:rPr>
          <w:rFonts w:cstheme="minorHAnsi"/>
          <w:i/>
        </w:rPr>
        <w:t xml:space="preserve">business </w:t>
      </w:r>
      <w:r>
        <w:rPr>
          <w:rFonts w:cstheme="minorHAnsi"/>
          <w:i/>
        </w:rPr>
        <w:t xml:space="preserve">style </w:t>
      </w:r>
      <w:r w:rsidR="00596E0B" w:rsidRPr="00870251">
        <w:rPr>
          <w:rFonts w:cstheme="minorHAnsi"/>
          <w:i/>
        </w:rPr>
        <w:t>report</w:t>
      </w:r>
      <w:r w:rsidR="00596E0B">
        <w:rPr>
          <w:rFonts w:cstheme="minorHAnsi"/>
        </w:rPr>
        <w:t>.</w:t>
      </w:r>
      <w:r w:rsidR="00596E0B" w:rsidRPr="00596E0B">
        <w:t xml:space="preserve"> </w:t>
      </w:r>
      <w:r w:rsidR="00E61214">
        <w:rPr>
          <w:rFonts w:cstheme="minorHAnsi"/>
        </w:rPr>
        <w:t>You can refer to the suggested template below</w:t>
      </w:r>
      <w:r w:rsidR="00596E0B" w:rsidRPr="00596E0B">
        <w:rPr>
          <w:rFonts w:cstheme="minorHAnsi"/>
        </w:rPr>
        <w:t xml:space="preserve"> and address the feedback (if any) you receive during </w:t>
      </w:r>
      <w:r w:rsidR="001B1F93">
        <w:rPr>
          <w:rFonts w:cstheme="minorHAnsi"/>
        </w:rPr>
        <w:t>your dealing sessions</w:t>
      </w:r>
      <w:r w:rsidR="00AE0823">
        <w:rPr>
          <w:rFonts w:cstheme="minorHAnsi"/>
        </w:rPr>
        <w:t xml:space="preserve"> to complete your final report</w:t>
      </w:r>
      <w:r w:rsidR="00596E0B" w:rsidRPr="00596E0B">
        <w:rPr>
          <w:rFonts w:cstheme="minorHAnsi"/>
        </w:rPr>
        <w:t>.</w:t>
      </w:r>
    </w:p>
    <w:p w14:paraId="1878582D" w14:textId="77777777" w:rsidR="00AE0823" w:rsidRDefault="00AE0823" w:rsidP="00B95F65">
      <w:pPr>
        <w:pStyle w:val="ListParagraph"/>
        <w:ind w:left="0"/>
        <w:jc w:val="both"/>
        <w:rPr>
          <w:rFonts w:cstheme="minorHAnsi"/>
        </w:rPr>
      </w:pPr>
    </w:p>
    <w:p w14:paraId="41623434" w14:textId="69CE3FE0" w:rsidR="00AE0823" w:rsidRDefault="00AE0823" w:rsidP="00B95F65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0D1CA9">
        <w:rPr>
          <w:rFonts w:cstheme="minorHAnsi"/>
        </w:rPr>
        <w:t>template</w:t>
      </w:r>
      <w:r>
        <w:rPr>
          <w:rFonts w:cstheme="minorHAnsi"/>
        </w:rPr>
        <w:t xml:space="preserve"> is only for </w:t>
      </w:r>
      <w:r w:rsidRPr="00B676B3">
        <w:rPr>
          <w:rFonts w:cstheme="minorHAnsi"/>
          <w:i/>
        </w:rPr>
        <w:t>indicative/guidance</w:t>
      </w:r>
      <w:r>
        <w:rPr>
          <w:rFonts w:cstheme="minorHAnsi"/>
        </w:rPr>
        <w:t xml:space="preserve">, the group can design their own </w:t>
      </w:r>
      <w:r w:rsidR="00D22D0E">
        <w:rPr>
          <w:rFonts w:cstheme="minorHAnsi"/>
        </w:rPr>
        <w:t>when presenting their finding</w:t>
      </w:r>
      <w:r w:rsidR="00A60C59">
        <w:rPr>
          <w:rFonts w:cstheme="minorHAnsi"/>
        </w:rPr>
        <w:t>s</w:t>
      </w:r>
      <w:r w:rsidR="00D22D0E">
        <w:rPr>
          <w:rFonts w:cstheme="minorHAnsi"/>
        </w:rPr>
        <w:t xml:space="preserve"> and</w:t>
      </w:r>
      <w:r>
        <w:rPr>
          <w:rFonts w:cstheme="minorHAnsi"/>
        </w:rPr>
        <w:t xml:space="preserve"> analysis.</w:t>
      </w:r>
    </w:p>
    <w:p w14:paraId="230C704A" w14:textId="77777777" w:rsidR="00AE0823" w:rsidRDefault="00AE0823" w:rsidP="00B95F65">
      <w:pPr>
        <w:pStyle w:val="ListParagraph"/>
        <w:ind w:left="0"/>
        <w:jc w:val="both"/>
        <w:rPr>
          <w:rFonts w:cstheme="minorHAnsi"/>
        </w:rPr>
      </w:pPr>
    </w:p>
    <w:p w14:paraId="5BDB74E9" w14:textId="408DAFB0" w:rsidR="00AE0823" w:rsidRPr="00596E0B" w:rsidRDefault="00AE0823" w:rsidP="00B95F65">
      <w:pPr>
        <w:pStyle w:val="ListParagraph"/>
        <w:ind w:left="0"/>
        <w:jc w:val="both"/>
      </w:pPr>
      <w:r>
        <w:rPr>
          <w:rFonts w:cstheme="minorHAnsi"/>
        </w:rPr>
        <w:t>The word limit is</w:t>
      </w:r>
      <w:r w:rsidR="00D22D0E">
        <w:rPr>
          <w:rFonts w:cstheme="minorHAnsi"/>
        </w:rPr>
        <w:t xml:space="preserve"> between</w:t>
      </w:r>
      <w:r w:rsidR="00870251">
        <w:rPr>
          <w:rFonts w:cstheme="minorHAnsi"/>
        </w:rPr>
        <w:t xml:space="preserve"> </w:t>
      </w:r>
      <w:r w:rsidR="00366873">
        <w:rPr>
          <w:rFonts w:cstheme="minorHAnsi"/>
          <w:b/>
        </w:rPr>
        <w:t>2</w:t>
      </w:r>
      <w:r w:rsidR="00D22D0E">
        <w:rPr>
          <w:rFonts w:cstheme="minorHAnsi"/>
          <w:b/>
        </w:rPr>
        <w:t>,</w:t>
      </w:r>
      <w:r w:rsidR="000069ED">
        <w:rPr>
          <w:rFonts w:cstheme="minorHAnsi"/>
          <w:b/>
        </w:rPr>
        <w:t>5</w:t>
      </w:r>
      <w:r w:rsidRPr="00870251">
        <w:rPr>
          <w:rFonts w:cstheme="minorHAnsi"/>
          <w:b/>
        </w:rPr>
        <w:t xml:space="preserve">00 to </w:t>
      </w:r>
      <w:r w:rsidR="000069ED">
        <w:rPr>
          <w:rFonts w:cstheme="minorHAnsi"/>
          <w:b/>
        </w:rPr>
        <w:t>40</w:t>
      </w:r>
      <w:r w:rsidR="00BA1FC5">
        <w:rPr>
          <w:rFonts w:cstheme="minorHAnsi"/>
          <w:b/>
        </w:rPr>
        <w:t>00</w:t>
      </w:r>
      <w:r>
        <w:rPr>
          <w:rFonts w:cstheme="minorHAnsi"/>
        </w:rPr>
        <w:t xml:space="preserve"> words and </w:t>
      </w:r>
      <w:r w:rsidRPr="00870251">
        <w:rPr>
          <w:rFonts w:cstheme="minorHAnsi"/>
          <w:i/>
        </w:rPr>
        <w:t>10%</w:t>
      </w:r>
      <w:r>
        <w:rPr>
          <w:rFonts w:cstheme="minorHAnsi"/>
        </w:rPr>
        <w:t xml:space="preserve"> leeway is allowed. </w:t>
      </w:r>
    </w:p>
    <w:p w14:paraId="09E7CB50" w14:textId="77777777" w:rsidR="00B95F65" w:rsidRDefault="00B95F65" w:rsidP="00B95F65">
      <w:pPr>
        <w:pStyle w:val="ListParagraph"/>
        <w:ind w:left="0"/>
        <w:jc w:val="both"/>
        <w:rPr>
          <w:rFonts w:cstheme="minorHAnsi"/>
        </w:rPr>
      </w:pPr>
    </w:p>
    <w:p w14:paraId="4FE86005" w14:textId="2E7B4823" w:rsidR="00870251" w:rsidRDefault="00B95F65" w:rsidP="00B95F65">
      <w:pPr>
        <w:pStyle w:val="ListParagraph"/>
        <w:ind w:left="0"/>
        <w:jc w:val="both"/>
        <w:rPr>
          <w:rFonts w:cstheme="minorHAnsi"/>
        </w:rPr>
      </w:pPr>
      <w:r w:rsidRPr="00B95F65">
        <w:rPr>
          <w:rFonts w:cstheme="minorHAnsi"/>
        </w:rPr>
        <w:t xml:space="preserve">Please note all assignments must be submitted </w:t>
      </w:r>
      <w:r w:rsidRPr="00596E0B">
        <w:rPr>
          <w:rFonts w:cstheme="minorHAnsi"/>
          <w:b/>
          <w:u w:val="single"/>
        </w:rPr>
        <w:t>online</w:t>
      </w:r>
      <w:r w:rsidRPr="00B95F65">
        <w:rPr>
          <w:rFonts w:cstheme="minorHAnsi"/>
        </w:rPr>
        <w:t xml:space="preserve"> through the course </w:t>
      </w:r>
      <w:r w:rsidR="001B1F93">
        <w:rPr>
          <w:rFonts w:cstheme="minorHAnsi"/>
        </w:rPr>
        <w:t>Canvas</w:t>
      </w:r>
      <w:r w:rsidRPr="00B95F65">
        <w:rPr>
          <w:rFonts w:cstheme="minorHAnsi"/>
        </w:rPr>
        <w:t xml:space="preserve"> (via the Turnitin link). </w:t>
      </w:r>
    </w:p>
    <w:p w14:paraId="5E7686D7" w14:textId="77777777" w:rsidR="00870251" w:rsidRDefault="00870251" w:rsidP="00B95F65">
      <w:pPr>
        <w:pStyle w:val="ListParagraph"/>
        <w:ind w:left="0"/>
        <w:jc w:val="both"/>
        <w:rPr>
          <w:rFonts w:cstheme="minorHAnsi"/>
        </w:rPr>
      </w:pPr>
    </w:p>
    <w:p w14:paraId="024E3CA5" w14:textId="7590E205" w:rsidR="00B95F65" w:rsidRDefault="00B95F65" w:rsidP="00B95F65">
      <w:pPr>
        <w:pStyle w:val="ListParagraph"/>
        <w:ind w:left="0"/>
        <w:jc w:val="both"/>
        <w:rPr>
          <w:rFonts w:cstheme="minorHAnsi"/>
        </w:rPr>
      </w:pPr>
      <w:r w:rsidRPr="00B95F65">
        <w:rPr>
          <w:rFonts w:cstheme="minorHAnsi"/>
        </w:rPr>
        <w:t>Assig</w:t>
      </w:r>
      <w:r w:rsidR="00596E0B">
        <w:rPr>
          <w:rFonts w:cstheme="minorHAnsi"/>
        </w:rPr>
        <w:t xml:space="preserve">nments must be accompanied by </w:t>
      </w:r>
      <w:r w:rsidR="00596E0B" w:rsidRPr="00596E0B">
        <w:rPr>
          <w:rFonts w:cstheme="minorHAnsi"/>
          <w:b/>
        </w:rPr>
        <w:t>RMIT</w:t>
      </w:r>
      <w:r w:rsidRPr="00596E0B">
        <w:rPr>
          <w:rFonts w:cstheme="minorHAnsi"/>
          <w:b/>
        </w:rPr>
        <w:t xml:space="preserve"> assignment cover sheet, group </w:t>
      </w:r>
      <w:r w:rsidR="00F9073A">
        <w:rPr>
          <w:rFonts w:cstheme="minorHAnsi"/>
          <w:b/>
        </w:rPr>
        <w:t xml:space="preserve">work </w:t>
      </w:r>
      <w:r w:rsidRPr="00596E0B">
        <w:rPr>
          <w:rFonts w:cstheme="minorHAnsi"/>
          <w:b/>
        </w:rPr>
        <w:t>contribution statement</w:t>
      </w:r>
      <w:r w:rsidR="00F9073A">
        <w:rPr>
          <w:rFonts w:cstheme="minorHAnsi"/>
          <w:b/>
        </w:rPr>
        <w:t xml:space="preserve"> </w:t>
      </w:r>
      <w:r w:rsidR="00F9073A" w:rsidRPr="00F9073A">
        <w:rPr>
          <w:rFonts w:cstheme="minorHAnsi"/>
          <w:i/>
        </w:rPr>
        <w:t>(</w:t>
      </w:r>
      <w:r w:rsidR="00081051">
        <w:rPr>
          <w:rFonts w:cstheme="minorHAnsi"/>
          <w:i/>
        </w:rPr>
        <w:t xml:space="preserve">only </w:t>
      </w:r>
      <w:r w:rsidR="00F9073A" w:rsidRPr="00F9073A">
        <w:rPr>
          <w:rFonts w:cstheme="minorHAnsi"/>
          <w:i/>
        </w:rPr>
        <w:t xml:space="preserve">if </w:t>
      </w:r>
      <w:r w:rsidR="00FF6FBF">
        <w:rPr>
          <w:rFonts w:cstheme="minorHAnsi"/>
          <w:i/>
        </w:rPr>
        <w:t xml:space="preserve">group </w:t>
      </w:r>
      <w:r w:rsidR="00F9073A" w:rsidRPr="00F9073A">
        <w:rPr>
          <w:rFonts w:cstheme="minorHAnsi"/>
          <w:i/>
        </w:rPr>
        <w:t>dispute arises)</w:t>
      </w:r>
      <w:r w:rsidRPr="00596E0B">
        <w:rPr>
          <w:rFonts w:cstheme="minorHAnsi"/>
          <w:b/>
        </w:rPr>
        <w:t xml:space="preserve"> and the originality report</w:t>
      </w:r>
      <w:r w:rsidRPr="00B95F65">
        <w:rPr>
          <w:rFonts w:cstheme="minorHAnsi"/>
        </w:rPr>
        <w:t xml:space="preserve"> from Tu</w:t>
      </w:r>
      <w:r w:rsidR="00642991">
        <w:rPr>
          <w:rFonts w:cstheme="minorHAnsi"/>
        </w:rPr>
        <w:t>rnitin. Failure to include these</w:t>
      </w:r>
      <w:r w:rsidRPr="00B95F65">
        <w:rPr>
          <w:rFonts w:cstheme="minorHAnsi"/>
        </w:rPr>
        <w:t xml:space="preserve"> documents in submission will result in a penalty for the report (</w:t>
      </w:r>
      <w:r w:rsidRPr="00D22D0E">
        <w:rPr>
          <w:rFonts w:cstheme="minorHAnsi"/>
          <w:i/>
          <w:u w:val="single"/>
        </w:rPr>
        <w:t>5</w:t>
      </w:r>
      <w:r w:rsidR="00FF6FBF">
        <w:rPr>
          <w:rFonts w:cstheme="minorHAnsi"/>
          <w:i/>
          <w:u w:val="single"/>
        </w:rPr>
        <w:t>%</w:t>
      </w:r>
      <w:r w:rsidRPr="00D22D0E">
        <w:rPr>
          <w:rFonts w:cstheme="minorHAnsi"/>
          <w:i/>
          <w:u w:val="single"/>
        </w:rPr>
        <w:t xml:space="preserve"> deduction</w:t>
      </w:r>
      <w:r w:rsidRPr="00B95F65">
        <w:rPr>
          <w:rFonts w:cstheme="minorHAnsi"/>
        </w:rPr>
        <w:t>).</w:t>
      </w:r>
    </w:p>
    <w:p w14:paraId="13B89386" w14:textId="77777777" w:rsidR="00596E0B" w:rsidRPr="00596E0B" w:rsidRDefault="00596E0B" w:rsidP="00870251">
      <w:pPr>
        <w:pStyle w:val="ListParagraph"/>
        <w:ind w:left="0"/>
        <w:jc w:val="both"/>
        <w:rPr>
          <w:rFonts w:cstheme="minorHAnsi"/>
        </w:rPr>
      </w:pPr>
    </w:p>
    <w:p w14:paraId="0FD96084" w14:textId="14F7B525" w:rsidR="00B95F65" w:rsidRDefault="00596E0B" w:rsidP="00596E0B">
      <w:pPr>
        <w:pStyle w:val="ListParagraph"/>
        <w:ind w:left="0"/>
        <w:jc w:val="both"/>
        <w:rPr>
          <w:rFonts w:cstheme="minorHAnsi"/>
        </w:rPr>
      </w:pPr>
      <w:r w:rsidRPr="00596E0B">
        <w:rPr>
          <w:rFonts w:cstheme="minorHAnsi"/>
        </w:rPr>
        <w:t>If you have any questions</w:t>
      </w:r>
      <w:r w:rsidR="00870251">
        <w:rPr>
          <w:rFonts w:cstheme="minorHAnsi"/>
        </w:rPr>
        <w:t xml:space="preserve"> regarding the trading session</w:t>
      </w:r>
      <w:r w:rsidRPr="00596E0B">
        <w:rPr>
          <w:rFonts w:cstheme="minorHAnsi"/>
        </w:rPr>
        <w:t>, please contact your allocated dealing instructor.</w:t>
      </w:r>
      <w:r>
        <w:rPr>
          <w:rFonts w:cstheme="minorHAnsi"/>
        </w:rPr>
        <w:t xml:space="preserve"> </w:t>
      </w:r>
    </w:p>
    <w:p w14:paraId="7DECF8DF" w14:textId="77777777" w:rsidR="00642991" w:rsidRDefault="00642991" w:rsidP="00596E0B">
      <w:pPr>
        <w:pStyle w:val="ListParagraph"/>
        <w:ind w:left="0"/>
        <w:jc w:val="both"/>
        <w:rPr>
          <w:rFonts w:cstheme="minorHAnsi"/>
        </w:rPr>
      </w:pPr>
    </w:p>
    <w:p w14:paraId="317A6BE2" w14:textId="77777777" w:rsidR="00B676B3" w:rsidRDefault="00B676B3" w:rsidP="00596E0B">
      <w:pPr>
        <w:pStyle w:val="ListParagraph"/>
        <w:ind w:left="0"/>
        <w:jc w:val="both"/>
        <w:rPr>
          <w:rFonts w:cstheme="minorHAnsi"/>
        </w:rPr>
      </w:pPr>
    </w:p>
    <w:p w14:paraId="40899332" w14:textId="77777777" w:rsidR="00B676B3" w:rsidRDefault="00B676B3" w:rsidP="00596E0B">
      <w:pPr>
        <w:pStyle w:val="ListParagraph"/>
        <w:ind w:left="0"/>
        <w:jc w:val="both"/>
        <w:rPr>
          <w:rFonts w:cstheme="minorHAnsi"/>
        </w:rPr>
      </w:pPr>
    </w:p>
    <w:p w14:paraId="523BC3FD" w14:textId="77777777" w:rsidR="00081051" w:rsidRDefault="00081051" w:rsidP="00596E0B">
      <w:pPr>
        <w:pStyle w:val="ListParagraph"/>
        <w:ind w:left="0"/>
        <w:jc w:val="both"/>
        <w:rPr>
          <w:rFonts w:cstheme="minorHAnsi"/>
        </w:rPr>
      </w:pPr>
    </w:p>
    <w:p w14:paraId="323777B2" w14:textId="77777777" w:rsidR="00642991" w:rsidRDefault="00642991" w:rsidP="00596E0B">
      <w:pPr>
        <w:pStyle w:val="ListParagraph"/>
        <w:ind w:left="0"/>
        <w:jc w:val="both"/>
        <w:rPr>
          <w:rFonts w:cstheme="minorHAnsi"/>
        </w:rPr>
      </w:pPr>
    </w:p>
    <w:p w14:paraId="73A07A51" w14:textId="1489B1D8" w:rsidR="005F6CEB" w:rsidRPr="00B676B3" w:rsidRDefault="005F6CEB" w:rsidP="005F6CEB">
      <w:pPr>
        <w:pStyle w:val="ListParagraph"/>
        <w:ind w:left="0"/>
        <w:rPr>
          <w:rFonts w:cstheme="minorHAnsi"/>
          <w:b/>
          <w:color w:val="FF0000"/>
          <w:sz w:val="28"/>
          <w:u w:val="single"/>
        </w:rPr>
      </w:pPr>
      <w:r w:rsidRPr="00B676B3">
        <w:rPr>
          <w:rFonts w:cstheme="minorHAnsi"/>
          <w:b/>
          <w:color w:val="FF0000"/>
          <w:sz w:val="28"/>
          <w:u w:val="single"/>
        </w:rPr>
        <w:lastRenderedPageBreak/>
        <w:t>Marking Rubrics:</w:t>
      </w:r>
    </w:p>
    <w:p w14:paraId="6E815AE0" w14:textId="77777777" w:rsidR="005F6CEB" w:rsidRDefault="005F6CEB" w:rsidP="005F6CEB">
      <w:pPr>
        <w:pStyle w:val="ListParagraph"/>
        <w:ind w:left="0"/>
        <w:rPr>
          <w:rFonts w:cstheme="minorHAnsi"/>
          <w:b/>
        </w:rPr>
      </w:pPr>
    </w:p>
    <w:p w14:paraId="59D075ED" w14:textId="77777777" w:rsidR="00C27F1B" w:rsidRDefault="00C27F1B" w:rsidP="005F6CEB">
      <w:pPr>
        <w:pStyle w:val="ListParagraph"/>
        <w:ind w:left="0"/>
        <w:rPr>
          <w:rFonts w:cstheme="minorHAnsi"/>
          <w:b/>
        </w:rPr>
      </w:pPr>
    </w:p>
    <w:tbl>
      <w:tblPr>
        <w:tblStyle w:val="TableGrid"/>
        <w:tblW w:w="9983" w:type="dxa"/>
        <w:tblInd w:w="-459" w:type="dxa"/>
        <w:tblLook w:val="04A0" w:firstRow="1" w:lastRow="0" w:firstColumn="1" w:lastColumn="0" w:noHBand="0" w:noVBand="1"/>
      </w:tblPr>
      <w:tblGrid>
        <w:gridCol w:w="8458"/>
        <w:gridCol w:w="1525"/>
      </w:tblGrid>
      <w:tr w:rsidR="00081051" w:rsidRPr="00C27F1B" w14:paraId="6200CA65" w14:textId="77777777" w:rsidTr="00BE3D45">
        <w:tc>
          <w:tcPr>
            <w:tcW w:w="8458" w:type="dxa"/>
            <w:shd w:val="clear" w:color="auto" w:fill="A6A6A6" w:themeFill="background1" w:themeFillShade="A6"/>
          </w:tcPr>
          <w:p w14:paraId="293CEE75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27F1B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Key Questions To Address In 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Stage 2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2194BC19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27F1B">
              <w:rPr>
                <w:rFonts w:cstheme="minorHAnsi"/>
                <w:b/>
                <w:color w:val="000000" w:themeColor="text1"/>
                <w:sz w:val="26"/>
                <w:szCs w:val="26"/>
              </w:rPr>
              <w:t>Max Marks</w:t>
            </w:r>
          </w:p>
        </w:tc>
      </w:tr>
      <w:tr w:rsidR="00081051" w14:paraId="22072C6F" w14:textId="77777777" w:rsidTr="00BE3D45">
        <w:tc>
          <w:tcPr>
            <w:tcW w:w="8458" w:type="dxa"/>
          </w:tcPr>
          <w:p w14:paraId="53617130" w14:textId="77777777" w:rsidR="00081051" w:rsidRPr="002428F4" w:rsidRDefault="00081051" w:rsidP="00BE3D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428F4">
              <w:rPr>
                <w:rFonts w:cstheme="minorHAnsi"/>
                <w:color w:val="000000" w:themeColor="text1"/>
              </w:rPr>
              <w:t>Discuss your investment goals and strategies while constructing your portfolio [Hints: active investment, value investor, growth investor or combination of  two]</w:t>
            </w:r>
          </w:p>
        </w:tc>
        <w:tc>
          <w:tcPr>
            <w:tcW w:w="1525" w:type="dxa"/>
          </w:tcPr>
          <w:p w14:paraId="5C4018E0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 mark</w:t>
            </w:r>
          </w:p>
        </w:tc>
      </w:tr>
      <w:tr w:rsidR="00081051" w14:paraId="20FAA9FD" w14:textId="77777777" w:rsidTr="00BE3D45">
        <w:tc>
          <w:tcPr>
            <w:tcW w:w="8458" w:type="dxa"/>
          </w:tcPr>
          <w:p w14:paraId="084056C0" w14:textId="77777777" w:rsidR="00081051" w:rsidRPr="002428F4" w:rsidRDefault="00081051" w:rsidP="00BE3D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Demonstrate your stock selection and weightings given to each stock when constructing Active Portfolio 1 in Dealing Session 2.</w:t>
            </w:r>
          </w:p>
          <w:p w14:paraId="274CAE9C" w14:textId="77777777" w:rsidR="00081051" w:rsidRPr="002428F4" w:rsidRDefault="00081051" w:rsidP="00BE3D45">
            <w:pPr>
              <w:pStyle w:val="ListParagraph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25" w:type="dxa"/>
          </w:tcPr>
          <w:p w14:paraId="43D36C9D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mark</w:t>
            </w:r>
          </w:p>
        </w:tc>
      </w:tr>
      <w:tr w:rsidR="00081051" w14:paraId="75FFBB25" w14:textId="77777777" w:rsidTr="00BE3D45">
        <w:tc>
          <w:tcPr>
            <w:tcW w:w="8458" w:type="dxa"/>
          </w:tcPr>
          <w:p w14:paraId="4B58186A" w14:textId="77777777" w:rsidR="00081051" w:rsidRPr="002428F4" w:rsidRDefault="00081051" w:rsidP="00BE3D4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Demonstrate your stock selection and weightings given to each stock when constructing Active Portfolio 2 in Dealing Session 2.</w:t>
            </w:r>
          </w:p>
          <w:p w14:paraId="0DAD7B9E" w14:textId="77777777" w:rsidR="00081051" w:rsidRDefault="00081051" w:rsidP="00BE3D45">
            <w:pPr>
              <w:pStyle w:val="ListParagraph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536C1F75" w14:textId="77777777" w:rsidR="00081051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marks</w:t>
            </w:r>
          </w:p>
        </w:tc>
      </w:tr>
      <w:tr w:rsidR="00081051" w14:paraId="5FAECDAE" w14:textId="77777777" w:rsidTr="00BE3D45">
        <w:tc>
          <w:tcPr>
            <w:tcW w:w="8458" w:type="dxa"/>
          </w:tcPr>
          <w:p w14:paraId="6EBB6D01" w14:textId="75F37C18" w:rsidR="00081051" w:rsidRPr="002428F4" w:rsidRDefault="00081051" w:rsidP="00BE3D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For </w:t>
            </w:r>
            <w:r w:rsidRPr="008F6F57">
              <w:rPr>
                <w:rFonts w:cstheme="minorHAnsi"/>
                <w:b/>
              </w:rPr>
              <w:t>BOTH</w:t>
            </w:r>
            <w:r>
              <w:rPr>
                <w:rFonts w:cstheme="minorHAnsi"/>
              </w:rPr>
              <w:t xml:space="preserve"> portfolios, e</w:t>
            </w:r>
            <w:r w:rsidRPr="002428F4">
              <w:rPr>
                <w:rFonts w:cstheme="minorHAnsi"/>
              </w:rPr>
              <w:t xml:space="preserve">xplain which stocks contribute more towards the risk/return of your portfolio in terms of the contribution of </w:t>
            </w:r>
            <w:r w:rsidRPr="00B026E7">
              <w:rPr>
                <w:rFonts w:cstheme="minorHAnsi"/>
                <w:color w:val="FF0000"/>
              </w:rPr>
              <w:t xml:space="preserve">the top 3 </w:t>
            </w:r>
            <w:r w:rsidRPr="002428F4">
              <w:rPr>
                <w:rFonts w:cstheme="minorHAnsi"/>
              </w:rPr>
              <w:t xml:space="preserve">and </w:t>
            </w:r>
            <w:r w:rsidRPr="00B026E7">
              <w:rPr>
                <w:rFonts w:cstheme="minorHAnsi"/>
                <w:color w:val="FF0000"/>
              </w:rPr>
              <w:t xml:space="preserve">bottom 3 </w:t>
            </w:r>
            <w:r w:rsidRPr="002428F4">
              <w:rPr>
                <w:rFonts w:cstheme="minorHAnsi"/>
              </w:rPr>
              <w:t xml:space="preserve">securities to your portfolio return along with the largest top </w:t>
            </w:r>
            <w:r>
              <w:rPr>
                <w:rFonts w:cstheme="minorHAnsi"/>
              </w:rPr>
              <w:t>3</w:t>
            </w:r>
            <w:r w:rsidRPr="002428F4">
              <w:rPr>
                <w:rFonts w:cstheme="minorHAnsi"/>
              </w:rPr>
              <w:t xml:space="preserve"> positions</w:t>
            </w:r>
            <w:r>
              <w:rPr>
                <w:rFonts w:cstheme="minorHAnsi"/>
              </w:rPr>
              <w:t xml:space="preserve"> (weight</w:t>
            </w:r>
            <w:r w:rsidR="0003741C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2428F4">
              <w:rPr>
                <w:rFonts w:cstheme="minorHAnsi"/>
              </w:rPr>
              <w:t xml:space="preserve"> to your portfolio return. </w:t>
            </w:r>
          </w:p>
          <w:p w14:paraId="2751B53A" w14:textId="77777777" w:rsidR="00081051" w:rsidRPr="002428F4" w:rsidRDefault="00081051" w:rsidP="00BE3D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428F4">
              <w:rPr>
                <w:rFonts w:cstheme="minorHAnsi"/>
              </w:rPr>
              <w:t xml:space="preserve">Also provide the sectors and securities name that are underweight/overweight </w:t>
            </w:r>
            <w:r>
              <w:rPr>
                <w:rFonts w:cstheme="minorHAnsi"/>
              </w:rPr>
              <w:t xml:space="preserve">in </w:t>
            </w:r>
            <w:r w:rsidRPr="002428F4">
              <w:rPr>
                <w:rFonts w:cstheme="minorHAnsi"/>
              </w:rPr>
              <w:t>your portfolio compared to the benchmark [Hint: allocation &amp; selection effect]. You can use a table to distinguish between active and benchmark</w:t>
            </w:r>
            <w:r>
              <w:rPr>
                <w:rFonts w:cstheme="minorHAnsi"/>
              </w:rPr>
              <w:t xml:space="preserve"> portfolio</w:t>
            </w:r>
            <w:r w:rsidRPr="002428F4">
              <w:rPr>
                <w:rFonts w:cstheme="minorHAnsi"/>
              </w:rPr>
              <w:t xml:space="preserve"> while explaining.</w:t>
            </w:r>
          </w:p>
        </w:tc>
        <w:tc>
          <w:tcPr>
            <w:tcW w:w="1525" w:type="dxa"/>
          </w:tcPr>
          <w:p w14:paraId="04A24146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 marks</w:t>
            </w:r>
          </w:p>
        </w:tc>
      </w:tr>
      <w:tr w:rsidR="00081051" w14:paraId="51C79086" w14:textId="77777777" w:rsidTr="00BE3D45">
        <w:tc>
          <w:tcPr>
            <w:tcW w:w="8458" w:type="dxa"/>
          </w:tcPr>
          <w:p w14:paraId="50156F57" w14:textId="77777777" w:rsidR="00081051" w:rsidRPr="002428F4" w:rsidRDefault="00081051" w:rsidP="00BE3D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2428F4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rovide comments on total return&amp; </w:t>
            </w:r>
            <w:r w:rsidRPr="002428F4">
              <w:rPr>
                <w:rFonts w:cstheme="minorHAnsi"/>
              </w:rPr>
              <w:t>active return of your active portfolio and you are requi</w:t>
            </w:r>
            <w:r>
              <w:rPr>
                <w:rFonts w:cstheme="minorHAnsi"/>
              </w:rPr>
              <w:t xml:space="preserve">red to determine the total risk &amp; </w:t>
            </w:r>
            <w:r w:rsidRPr="002428F4">
              <w:rPr>
                <w:rFonts w:cstheme="minorHAnsi"/>
              </w:rPr>
              <w:t>active risk as well as the sources by looking at the tracking error of this portfolio.</w:t>
            </w:r>
          </w:p>
        </w:tc>
        <w:tc>
          <w:tcPr>
            <w:tcW w:w="1525" w:type="dxa"/>
          </w:tcPr>
          <w:p w14:paraId="615D425B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marks</w:t>
            </w:r>
          </w:p>
        </w:tc>
      </w:tr>
      <w:tr w:rsidR="00081051" w14:paraId="5FA58289" w14:textId="77777777" w:rsidTr="00BE3D45">
        <w:tc>
          <w:tcPr>
            <w:tcW w:w="8458" w:type="dxa"/>
          </w:tcPr>
          <w:p w14:paraId="70003AFF" w14:textId="77777777" w:rsidR="00081051" w:rsidRPr="002C7482" w:rsidRDefault="00081051" w:rsidP="00BE3D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 w:rsidRPr="002428F4">
              <w:rPr>
                <w:rFonts w:cstheme="minorHAnsi"/>
              </w:rPr>
              <w:t xml:space="preserve">Finally, </w:t>
            </w:r>
            <w:r w:rsidRPr="002C7482">
              <w:rPr>
                <w:sz w:val="23"/>
                <w:szCs w:val="23"/>
              </w:rPr>
              <w:t xml:space="preserve">compare and contrast the </w:t>
            </w:r>
            <w:r>
              <w:rPr>
                <w:sz w:val="23"/>
                <w:szCs w:val="23"/>
              </w:rPr>
              <w:t xml:space="preserve">2 </w:t>
            </w:r>
            <w:r w:rsidRPr="002C7482">
              <w:rPr>
                <w:sz w:val="23"/>
                <w:szCs w:val="23"/>
              </w:rPr>
              <w:t xml:space="preserve">portfolios that you have created during sessions 2 &amp; 3 and summarize your comments on outcome achieved. </w:t>
            </w:r>
          </w:p>
          <w:p w14:paraId="53E42C11" w14:textId="77777777" w:rsidR="00081051" w:rsidRPr="00C57E60" w:rsidRDefault="00081051" w:rsidP="00BE3D45">
            <w:pPr>
              <w:pStyle w:val="ListParagraph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25" w:type="dxa"/>
          </w:tcPr>
          <w:p w14:paraId="737B6383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marks</w:t>
            </w:r>
          </w:p>
        </w:tc>
      </w:tr>
      <w:tr w:rsidR="00081051" w14:paraId="338FC358" w14:textId="77777777" w:rsidTr="00BE3D45">
        <w:tc>
          <w:tcPr>
            <w:tcW w:w="8458" w:type="dxa"/>
          </w:tcPr>
          <w:p w14:paraId="6B8DBBD3" w14:textId="77777777" w:rsidR="00081051" w:rsidRPr="002428F4" w:rsidRDefault="00081051" w:rsidP="00BE3D4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References and professional presentation</w:t>
            </w:r>
          </w:p>
        </w:tc>
        <w:tc>
          <w:tcPr>
            <w:tcW w:w="1525" w:type="dxa"/>
          </w:tcPr>
          <w:p w14:paraId="376B89BC" w14:textId="77777777" w:rsidR="00081051" w:rsidRDefault="00081051" w:rsidP="00BE3D45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marks</w:t>
            </w:r>
          </w:p>
        </w:tc>
      </w:tr>
      <w:tr w:rsidR="00081051" w:rsidRPr="00C27F1B" w14:paraId="6987F632" w14:textId="77777777" w:rsidTr="00BE3D45">
        <w:tc>
          <w:tcPr>
            <w:tcW w:w="8458" w:type="dxa"/>
            <w:shd w:val="clear" w:color="auto" w:fill="A6A6A6" w:themeFill="background1" w:themeFillShade="A6"/>
          </w:tcPr>
          <w:p w14:paraId="2D45DCD7" w14:textId="77777777" w:rsidR="00081051" w:rsidRPr="00C27F1B" w:rsidRDefault="00081051" w:rsidP="00BE3D45">
            <w:pPr>
              <w:spacing w:line="276" w:lineRule="auto"/>
              <w:jc w:val="right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27F1B">
              <w:rPr>
                <w:rFonts w:cstheme="minorHAnsi"/>
                <w:b/>
                <w:color w:val="000000" w:themeColor="text1"/>
                <w:sz w:val="26"/>
                <w:szCs w:val="26"/>
              </w:rPr>
              <w:t>TOTAL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6C35DDB9" w14:textId="77777777" w:rsidR="00081051" w:rsidRPr="00C27F1B" w:rsidRDefault="00081051" w:rsidP="00BE3D4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20</w:t>
            </w:r>
            <w:r w:rsidRPr="00C27F1B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marks</w:t>
            </w:r>
          </w:p>
        </w:tc>
      </w:tr>
    </w:tbl>
    <w:p w14:paraId="6FE3360C" w14:textId="77777777" w:rsidR="00C27F1B" w:rsidRDefault="00C27F1B" w:rsidP="005F6CEB">
      <w:pPr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5FFEB730" w14:textId="77777777" w:rsidR="005F6CEB" w:rsidRDefault="005F6CEB" w:rsidP="005F6CEB">
      <w:pPr>
        <w:spacing w:line="276" w:lineRule="auto"/>
        <w:jc w:val="both"/>
        <w:rPr>
          <w:rFonts w:cstheme="minorHAnsi"/>
          <w:b/>
        </w:rPr>
      </w:pPr>
    </w:p>
    <w:p w14:paraId="49C69197" w14:textId="77777777" w:rsidR="005F6CEB" w:rsidRDefault="005F6CEB" w:rsidP="005F6CEB">
      <w:pPr>
        <w:spacing w:line="276" w:lineRule="auto"/>
        <w:jc w:val="both"/>
        <w:rPr>
          <w:rFonts w:cstheme="minorHAnsi"/>
          <w:b/>
        </w:rPr>
      </w:pPr>
    </w:p>
    <w:p w14:paraId="4D3F1A64" w14:textId="77777777" w:rsidR="005F6CEB" w:rsidRDefault="005F6CEB" w:rsidP="005F6CEB">
      <w:pPr>
        <w:pStyle w:val="ListParagraph"/>
        <w:ind w:left="0"/>
        <w:jc w:val="both"/>
        <w:rPr>
          <w:rFonts w:cstheme="minorHAnsi"/>
        </w:rPr>
      </w:pPr>
    </w:p>
    <w:p w14:paraId="134C5D35" w14:textId="77777777" w:rsidR="005F6CEB" w:rsidRDefault="005F6CEB" w:rsidP="00596E0B">
      <w:pPr>
        <w:pStyle w:val="ListParagraph"/>
        <w:ind w:left="0"/>
        <w:jc w:val="both"/>
        <w:rPr>
          <w:rFonts w:cstheme="minorHAnsi"/>
        </w:rPr>
      </w:pPr>
    </w:p>
    <w:p w14:paraId="02FECE75" w14:textId="77777777" w:rsidR="00AE0823" w:rsidRDefault="00AE0823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3BD550EC" w14:textId="77777777" w:rsidR="005F6CEB" w:rsidRDefault="005F6CEB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0A899C5D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5C404EA9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6F7E96C2" w14:textId="63E97627" w:rsidR="00A36032" w:rsidRDefault="00A36032" w:rsidP="00A36032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  <w:r w:rsidRPr="00A36032"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  <w:t>“</w:t>
      </w:r>
      <w:r w:rsidR="00E61214"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  <w:t>Stage 2</w:t>
      </w:r>
      <w:r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  <w:t xml:space="preserve"> Report</w:t>
      </w:r>
      <w:r w:rsidRPr="00A36032"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  <w:t xml:space="preserve"> Template”</w:t>
      </w:r>
    </w:p>
    <w:p w14:paraId="7D041FF7" w14:textId="77777777" w:rsidR="00A36032" w:rsidRPr="00A36032" w:rsidRDefault="00A36032" w:rsidP="00A36032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78"/>
          <w:lang w:val="en-AU"/>
        </w:rPr>
      </w:pPr>
    </w:p>
    <w:p w14:paraId="666A84C3" w14:textId="77777777" w:rsidR="00A36032" w:rsidRPr="007147D4" w:rsidRDefault="00A36032" w:rsidP="00A36032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78"/>
          <w:lang w:val="en-AU"/>
        </w:rPr>
      </w:pPr>
      <w:r w:rsidRPr="007147D4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78"/>
          <w:lang w:val="en-AU"/>
        </w:rPr>
        <w:t xml:space="preserve">(This is a guide only to assist you in designing your own </w:t>
      </w:r>
    </w:p>
    <w:p w14:paraId="1F742973" w14:textId="5153F690" w:rsidR="00A36032" w:rsidRPr="007147D4" w:rsidRDefault="002428F4" w:rsidP="00A36032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78"/>
          <w:lang w:val="en-AU"/>
        </w:rPr>
      </w:pPr>
      <w:r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78"/>
          <w:lang w:val="en-AU"/>
        </w:rPr>
        <w:t>report</w:t>
      </w:r>
      <w:r w:rsidR="00A36032" w:rsidRPr="007147D4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78"/>
          <w:lang w:val="en-AU"/>
        </w:rPr>
        <w:t xml:space="preserve"> using your analysis and findings)</w:t>
      </w:r>
    </w:p>
    <w:p w14:paraId="2A16900C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3EA0F05B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3F319E49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6D923E71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202DA19B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224B30AE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399756E8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7DEDD7FF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6A94C361" w14:textId="77777777" w:rsidR="00DA4B5A" w:rsidRDefault="00DA4B5A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7D5D867E" w14:textId="77777777" w:rsidR="00A36032" w:rsidRDefault="00A36032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</w:pPr>
    </w:p>
    <w:p w14:paraId="608BD1EC" w14:textId="77777777" w:rsidR="003A34C6" w:rsidRPr="00AE0823" w:rsidRDefault="003A34C6" w:rsidP="003A34C6">
      <w:pPr>
        <w:tabs>
          <w:tab w:val="left" w:pos="0"/>
        </w:tabs>
        <w:jc w:val="center"/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</w:rPr>
      </w:pPr>
      <w:r w:rsidRPr="00AE0823">
        <w:rPr>
          <w:rFonts w:asciiTheme="majorHAnsi" w:eastAsia="Times New Roman" w:hAnsiTheme="majorHAnsi" w:cs="Times New Roman"/>
          <w:b/>
          <w:bCs/>
          <w:color w:val="000000"/>
          <w:sz w:val="78"/>
          <w:szCs w:val="78"/>
          <w:lang w:val="en-AU"/>
        </w:rPr>
        <w:lastRenderedPageBreak/>
        <w:t>PORTFOLIO MANAGEMENT ANALYTIC REPORT</w:t>
      </w:r>
    </w:p>
    <w:p w14:paraId="6F01476A" w14:textId="77777777" w:rsidR="003A34C6" w:rsidRDefault="003A34C6" w:rsidP="003A34C6">
      <w:pPr>
        <w:rPr>
          <w:b/>
        </w:rPr>
      </w:pPr>
    </w:p>
    <w:p w14:paraId="1F1D90F1" w14:textId="77777777" w:rsidR="003A34C6" w:rsidRDefault="003A34C6" w:rsidP="003A34C6">
      <w:pPr>
        <w:rPr>
          <w:b/>
        </w:rPr>
      </w:pPr>
    </w:p>
    <w:p w14:paraId="4C4E2286" w14:textId="77777777" w:rsidR="003A34C6" w:rsidRDefault="003A34C6" w:rsidP="003A34C6">
      <w:pPr>
        <w:jc w:val="right"/>
        <w:rPr>
          <w:b/>
        </w:rPr>
      </w:pPr>
    </w:p>
    <w:p w14:paraId="6C8F58A0" w14:textId="7E94FA42" w:rsidR="003A34C6" w:rsidRDefault="003A34C6" w:rsidP="003A34C6">
      <w:pPr>
        <w:rPr>
          <w:b/>
        </w:rPr>
      </w:pPr>
    </w:p>
    <w:p w14:paraId="5247EC2F" w14:textId="77777777" w:rsidR="003A34C6" w:rsidRDefault="003A34C6" w:rsidP="003A34C6">
      <w:pPr>
        <w:rPr>
          <w:b/>
        </w:rPr>
      </w:pPr>
    </w:p>
    <w:p w14:paraId="2C3C9CDE" w14:textId="77777777" w:rsidR="003A34C6" w:rsidRDefault="003A34C6" w:rsidP="003A34C6">
      <w:pPr>
        <w:jc w:val="right"/>
        <w:rPr>
          <w:b/>
        </w:rPr>
      </w:pPr>
    </w:p>
    <w:p w14:paraId="2C5AC9AA" w14:textId="6550693F" w:rsidR="003A34C6" w:rsidRDefault="00AE0823" w:rsidP="003A34C6">
      <w:pPr>
        <w:jc w:val="right"/>
        <w:rPr>
          <w:b/>
        </w:rPr>
      </w:pPr>
      <w:r w:rsidRPr="00853F74">
        <w:rPr>
          <w:b/>
          <w:noProof/>
          <w:lang w:val="en-AU" w:eastAsia="zh-CN"/>
        </w:rPr>
        <w:drawing>
          <wp:anchor distT="0" distB="0" distL="114300" distR="114300" simplePos="0" relativeHeight="251736064" behindDoc="0" locked="0" layoutInCell="1" allowOverlap="1" wp14:anchorId="08CEA490" wp14:editId="58E28BAC">
            <wp:simplePos x="0" y="0"/>
            <wp:positionH relativeFrom="margin">
              <wp:posOffset>408940</wp:posOffset>
            </wp:positionH>
            <wp:positionV relativeFrom="margin">
              <wp:posOffset>2894965</wp:posOffset>
            </wp:positionV>
            <wp:extent cx="4912995" cy="2766695"/>
            <wp:effectExtent l="0" t="0" r="1905" b="0"/>
            <wp:wrapSquare wrapText="bothSides"/>
            <wp:docPr id="11" name="Picture 11" descr="Macintosh HD:Users:ViVo:Desktop:stocksbusinessmansilhouettemi600-resize-6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Vo:Desktop:stocksbusinessmansilhouettemi600-resize-600x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75081" w14:textId="5CD4A87B" w:rsidR="003A34C6" w:rsidRDefault="003A34C6" w:rsidP="003A34C6">
      <w:pPr>
        <w:jc w:val="right"/>
        <w:rPr>
          <w:b/>
        </w:rPr>
      </w:pPr>
    </w:p>
    <w:p w14:paraId="77D84538" w14:textId="77777777" w:rsidR="003A34C6" w:rsidRDefault="003A34C6" w:rsidP="003A34C6">
      <w:pPr>
        <w:jc w:val="right"/>
        <w:rPr>
          <w:b/>
        </w:rPr>
      </w:pPr>
    </w:p>
    <w:p w14:paraId="3EE465D0" w14:textId="77777777" w:rsidR="003A34C6" w:rsidRDefault="003A34C6" w:rsidP="003A34C6">
      <w:pPr>
        <w:jc w:val="right"/>
        <w:rPr>
          <w:b/>
        </w:rPr>
      </w:pPr>
    </w:p>
    <w:p w14:paraId="5B22A8C3" w14:textId="77777777" w:rsidR="003A34C6" w:rsidRDefault="003A34C6" w:rsidP="003A34C6">
      <w:pPr>
        <w:jc w:val="right"/>
        <w:rPr>
          <w:b/>
        </w:rPr>
      </w:pPr>
    </w:p>
    <w:p w14:paraId="5BB136A0" w14:textId="77777777" w:rsidR="003A34C6" w:rsidRDefault="003A34C6" w:rsidP="003A34C6">
      <w:pPr>
        <w:jc w:val="right"/>
        <w:rPr>
          <w:b/>
        </w:rPr>
      </w:pPr>
    </w:p>
    <w:p w14:paraId="388986A5" w14:textId="77777777" w:rsidR="003A34C6" w:rsidRDefault="003A34C6" w:rsidP="003A34C6">
      <w:pPr>
        <w:jc w:val="right"/>
        <w:rPr>
          <w:b/>
        </w:rPr>
      </w:pPr>
    </w:p>
    <w:p w14:paraId="0EFF3EB6" w14:textId="77777777" w:rsidR="003A34C6" w:rsidRDefault="003A34C6" w:rsidP="003A34C6">
      <w:pPr>
        <w:pStyle w:val="TOCHeading"/>
      </w:pPr>
    </w:p>
    <w:p w14:paraId="71158CA1" w14:textId="77777777" w:rsidR="003A34C6" w:rsidRDefault="003A34C6" w:rsidP="003A34C6">
      <w:pPr>
        <w:jc w:val="right"/>
        <w:rPr>
          <w:b/>
        </w:rPr>
      </w:pPr>
    </w:p>
    <w:p w14:paraId="62C0E563" w14:textId="77777777" w:rsidR="003A34C6" w:rsidRDefault="003A34C6" w:rsidP="003A34C6">
      <w:pPr>
        <w:jc w:val="right"/>
        <w:rPr>
          <w:b/>
        </w:rPr>
      </w:pPr>
    </w:p>
    <w:p w14:paraId="1D2CEC32" w14:textId="77777777" w:rsidR="003A34C6" w:rsidRDefault="003A34C6" w:rsidP="003A34C6">
      <w:pPr>
        <w:jc w:val="right"/>
        <w:rPr>
          <w:b/>
        </w:rPr>
      </w:pPr>
    </w:p>
    <w:p w14:paraId="5F6DFCD9" w14:textId="77777777" w:rsidR="003A34C6" w:rsidRDefault="003A34C6" w:rsidP="003A34C6">
      <w:pPr>
        <w:jc w:val="right"/>
        <w:rPr>
          <w:b/>
        </w:rPr>
      </w:pPr>
    </w:p>
    <w:p w14:paraId="198A0400" w14:textId="77777777" w:rsidR="003A34C6" w:rsidRDefault="003A34C6" w:rsidP="003A34C6">
      <w:pPr>
        <w:jc w:val="right"/>
        <w:rPr>
          <w:b/>
        </w:rPr>
      </w:pPr>
    </w:p>
    <w:p w14:paraId="5EC82E71" w14:textId="77777777" w:rsidR="003A34C6" w:rsidRDefault="003A34C6" w:rsidP="003A34C6">
      <w:pPr>
        <w:jc w:val="right"/>
        <w:rPr>
          <w:b/>
        </w:rPr>
      </w:pPr>
    </w:p>
    <w:p w14:paraId="40AA98F7" w14:textId="77777777" w:rsidR="003A34C6" w:rsidRDefault="003A34C6" w:rsidP="003A34C6">
      <w:pPr>
        <w:jc w:val="right"/>
        <w:rPr>
          <w:b/>
        </w:rPr>
      </w:pPr>
    </w:p>
    <w:p w14:paraId="6BBB157E" w14:textId="77777777" w:rsidR="003A34C6" w:rsidRDefault="003A34C6" w:rsidP="003A34C6">
      <w:pPr>
        <w:jc w:val="right"/>
        <w:rPr>
          <w:b/>
        </w:rPr>
      </w:pPr>
    </w:p>
    <w:p w14:paraId="033473D8" w14:textId="77777777" w:rsidR="003A34C6" w:rsidRDefault="003A34C6" w:rsidP="003A34C6">
      <w:pPr>
        <w:jc w:val="right"/>
        <w:rPr>
          <w:b/>
        </w:rPr>
      </w:pPr>
    </w:p>
    <w:p w14:paraId="0D26166D" w14:textId="77777777" w:rsidR="00596E0B" w:rsidRDefault="00596E0B" w:rsidP="003A34C6">
      <w:pPr>
        <w:jc w:val="right"/>
        <w:rPr>
          <w:b/>
        </w:rPr>
      </w:pPr>
    </w:p>
    <w:p w14:paraId="093713F7" w14:textId="77777777" w:rsidR="00596E0B" w:rsidRDefault="00596E0B" w:rsidP="003A34C6">
      <w:pPr>
        <w:jc w:val="right"/>
        <w:rPr>
          <w:b/>
        </w:rPr>
      </w:pPr>
    </w:p>
    <w:p w14:paraId="46C64228" w14:textId="77777777" w:rsidR="00596E0B" w:rsidRDefault="00596E0B" w:rsidP="003A34C6">
      <w:pPr>
        <w:jc w:val="right"/>
        <w:rPr>
          <w:b/>
        </w:rPr>
      </w:pPr>
    </w:p>
    <w:p w14:paraId="6AFA1D18" w14:textId="77777777" w:rsidR="00596E0B" w:rsidRDefault="00596E0B" w:rsidP="003A34C6">
      <w:pPr>
        <w:jc w:val="right"/>
        <w:rPr>
          <w:b/>
        </w:rPr>
      </w:pPr>
    </w:p>
    <w:p w14:paraId="183B249F" w14:textId="77777777" w:rsidR="00596E0B" w:rsidRDefault="00596E0B" w:rsidP="003A34C6">
      <w:pPr>
        <w:jc w:val="right"/>
        <w:rPr>
          <w:b/>
        </w:rPr>
      </w:pPr>
    </w:p>
    <w:p w14:paraId="2FF8A7D4" w14:textId="77777777" w:rsidR="00596E0B" w:rsidRDefault="00596E0B" w:rsidP="003A34C6">
      <w:pPr>
        <w:jc w:val="right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644"/>
      </w:tblGrid>
      <w:tr w:rsidR="00596E0B" w14:paraId="250D13E2" w14:textId="77777777" w:rsidTr="00AE0823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52370D3F" w14:textId="63E841D6" w:rsidR="00596E0B" w:rsidRDefault="00596E0B" w:rsidP="00596E0B">
            <w:pPr>
              <w:rPr>
                <w:b/>
              </w:rPr>
            </w:pPr>
            <w:r w:rsidRPr="000118A1">
              <w:rPr>
                <w:b/>
              </w:rPr>
              <w:t>Student Name</w:t>
            </w:r>
            <w:r>
              <w:rPr>
                <w:b/>
              </w:rPr>
              <w:t>s</w:t>
            </w:r>
            <w:r w:rsidRPr="000118A1">
              <w:rPr>
                <w:b/>
              </w:rPr>
              <w:t xml:space="preserve"> &amp; ID</w:t>
            </w:r>
          </w:p>
        </w:tc>
        <w:tc>
          <w:tcPr>
            <w:tcW w:w="4644" w:type="dxa"/>
          </w:tcPr>
          <w:p w14:paraId="2503FCFC" w14:textId="77777777" w:rsidR="00596E0B" w:rsidRDefault="00596E0B" w:rsidP="003A34C6">
            <w:pPr>
              <w:jc w:val="right"/>
              <w:rPr>
                <w:b/>
              </w:rPr>
            </w:pPr>
          </w:p>
        </w:tc>
      </w:tr>
      <w:tr w:rsidR="00596E0B" w14:paraId="65CF7857" w14:textId="77777777" w:rsidTr="00AE0823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01C091C2" w14:textId="603299E3" w:rsidR="00596E0B" w:rsidRDefault="00596E0B" w:rsidP="00596E0B">
            <w:pPr>
              <w:rPr>
                <w:b/>
              </w:rPr>
            </w:pPr>
            <w:r w:rsidRPr="000118A1">
              <w:rPr>
                <w:b/>
              </w:rPr>
              <w:t>Student Name</w:t>
            </w:r>
            <w:r>
              <w:rPr>
                <w:b/>
              </w:rPr>
              <w:t>s</w:t>
            </w:r>
            <w:r w:rsidRPr="000118A1">
              <w:rPr>
                <w:b/>
              </w:rPr>
              <w:t xml:space="preserve"> &amp; ID</w:t>
            </w:r>
          </w:p>
        </w:tc>
        <w:tc>
          <w:tcPr>
            <w:tcW w:w="4644" w:type="dxa"/>
          </w:tcPr>
          <w:p w14:paraId="53A46BFC" w14:textId="77777777" w:rsidR="00596E0B" w:rsidRDefault="00596E0B" w:rsidP="003A34C6">
            <w:pPr>
              <w:jc w:val="right"/>
              <w:rPr>
                <w:b/>
              </w:rPr>
            </w:pPr>
          </w:p>
        </w:tc>
      </w:tr>
      <w:tr w:rsidR="00596E0B" w14:paraId="22591305" w14:textId="77777777" w:rsidTr="00AE0823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6348919F" w14:textId="10468FEE" w:rsidR="00596E0B" w:rsidRDefault="00596E0B" w:rsidP="00596E0B">
            <w:pPr>
              <w:rPr>
                <w:b/>
              </w:rPr>
            </w:pPr>
            <w:r w:rsidRPr="000118A1">
              <w:rPr>
                <w:b/>
              </w:rPr>
              <w:t>Student Name</w:t>
            </w:r>
            <w:r>
              <w:rPr>
                <w:b/>
              </w:rPr>
              <w:t>s</w:t>
            </w:r>
            <w:r w:rsidRPr="000118A1">
              <w:rPr>
                <w:b/>
              </w:rPr>
              <w:t xml:space="preserve"> &amp; ID</w:t>
            </w:r>
          </w:p>
        </w:tc>
        <w:tc>
          <w:tcPr>
            <w:tcW w:w="4644" w:type="dxa"/>
          </w:tcPr>
          <w:p w14:paraId="72076FCD" w14:textId="77777777" w:rsidR="00596E0B" w:rsidRDefault="00596E0B" w:rsidP="003A34C6">
            <w:pPr>
              <w:jc w:val="right"/>
              <w:rPr>
                <w:b/>
              </w:rPr>
            </w:pPr>
          </w:p>
        </w:tc>
      </w:tr>
    </w:tbl>
    <w:p w14:paraId="1190F381" w14:textId="50BE0C86" w:rsidR="00952FDB" w:rsidRDefault="00952FDB" w:rsidP="00952FDB">
      <w:pPr>
        <w:jc w:val="right"/>
        <w:sectPr w:rsidR="00952FDB" w:rsidSect="00D55D8F">
          <w:headerReference w:type="even" r:id="rId9"/>
          <w:footerReference w:type="even" r:id="rId10"/>
          <w:pgSz w:w="11900" w:h="16840"/>
          <w:pgMar w:top="1440" w:right="1268" w:bottom="1440" w:left="156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8277471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0DFEF1" w14:textId="28C69E55" w:rsidR="00365FEB" w:rsidRDefault="00365FEB" w:rsidP="00365FEB">
          <w:pPr>
            <w:pStyle w:val="TOCHeading"/>
          </w:pPr>
          <w:r>
            <w:t>Table of Contents</w:t>
          </w:r>
        </w:p>
      </w:sdtContent>
    </w:sdt>
    <w:p w14:paraId="5B73F5D3" w14:textId="77777777" w:rsidR="00EF6745" w:rsidRDefault="00EF6745" w:rsidP="00EF6745">
      <w:pPr>
        <w:tabs>
          <w:tab w:val="left" w:pos="1842"/>
        </w:tabs>
      </w:pPr>
    </w:p>
    <w:p w14:paraId="639E0B92" w14:textId="77777777" w:rsidR="00DA4B5A" w:rsidRDefault="00DA4B5A" w:rsidP="00EF6745">
      <w:pPr>
        <w:tabs>
          <w:tab w:val="left" w:pos="1842"/>
        </w:tabs>
      </w:pPr>
    </w:p>
    <w:p w14:paraId="6C4FC1E8" w14:textId="77777777" w:rsidR="0008077A" w:rsidRDefault="0008077A" w:rsidP="00EF6745"/>
    <w:p w14:paraId="4ACECD54" w14:textId="77777777" w:rsidR="0008077A" w:rsidRDefault="0008077A" w:rsidP="00EF6745"/>
    <w:p w14:paraId="6E14F576" w14:textId="77777777" w:rsidR="005332CF" w:rsidRDefault="005332CF" w:rsidP="005332CF">
      <w:pPr>
        <w:rPr>
          <w:rFonts w:ascii="Calibri" w:hAnsi="Calibri" w:cs="Times New Roman"/>
          <w:color w:val="000000"/>
          <w:sz w:val="22"/>
          <w:szCs w:val="22"/>
          <w:lang w:val="en-AU"/>
        </w:rPr>
      </w:pPr>
    </w:p>
    <w:p w14:paraId="3F4AE0A6" w14:textId="77777777" w:rsidR="00EF6745" w:rsidRDefault="00EF6745" w:rsidP="00EF6745">
      <w:pPr>
        <w:pStyle w:val="Heading1"/>
      </w:pPr>
      <w:bookmarkStart w:id="1" w:name="_Toc338670082"/>
      <w:r>
        <w:t>PROJECT OBJECTIVES AND STRATEGIES</w:t>
      </w:r>
      <w:bookmarkEnd w:id="1"/>
    </w:p>
    <w:p w14:paraId="369908E9" w14:textId="77777777" w:rsidR="00B14F2B" w:rsidRDefault="00B14F2B" w:rsidP="00B14F2B"/>
    <w:p w14:paraId="1B6C053A" w14:textId="257A137E" w:rsidR="00A14D5E" w:rsidRPr="00A14D5E" w:rsidRDefault="00A14D5E" w:rsidP="0008077A">
      <w:pPr>
        <w:pStyle w:val="ListParagraph"/>
        <w:rPr>
          <w:rFonts w:cstheme="minorHAnsi"/>
          <w:color w:val="000000" w:themeColor="text1"/>
        </w:rPr>
      </w:pPr>
      <w:r w:rsidRPr="00A14D5E">
        <w:rPr>
          <w:rFonts w:cstheme="minorHAnsi"/>
          <w:color w:val="000000" w:themeColor="text1"/>
        </w:rPr>
        <w:t xml:space="preserve">Discuss your investment goals and strategies while constructing your portfolio </w:t>
      </w:r>
      <w:r w:rsidR="0008077A">
        <w:rPr>
          <w:rFonts w:cstheme="minorHAnsi"/>
          <w:color w:val="000000" w:themeColor="text1"/>
        </w:rPr>
        <w:t xml:space="preserve">(you have discussed this in stage 1 report in detail. Please have a </w:t>
      </w:r>
      <w:r w:rsidR="0008077A" w:rsidRPr="0008077A">
        <w:rPr>
          <w:rFonts w:cstheme="minorHAnsi"/>
          <w:b/>
          <w:color w:val="000000" w:themeColor="text1"/>
        </w:rPr>
        <w:t>brief</w:t>
      </w:r>
      <w:r w:rsidR="0008077A">
        <w:rPr>
          <w:rFonts w:cstheme="minorHAnsi"/>
          <w:color w:val="000000" w:themeColor="text1"/>
        </w:rPr>
        <w:t xml:space="preserve"> discussion here again )</w:t>
      </w:r>
      <w:r w:rsidRPr="00A14D5E">
        <w:rPr>
          <w:rFonts w:cstheme="minorHAnsi"/>
          <w:color w:val="000000" w:themeColor="text1"/>
        </w:rPr>
        <w:t xml:space="preserve">[Hints: </w:t>
      </w:r>
      <w:r w:rsidRPr="00741630">
        <w:rPr>
          <w:rFonts w:cstheme="minorHAnsi"/>
          <w:color w:val="FF0000"/>
        </w:rPr>
        <w:t>active</w:t>
      </w:r>
      <w:r w:rsidRPr="00A14D5E">
        <w:rPr>
          <w:rFonts w:cstheme="minorHAnsi"/>
          <w:color w:val="000000" w:themeColor="text1"/>
        </w:rPr>
        <w:t xml:space="preserve"> investment, value investor, growth investor or combination of  two</w:t>
      </w:r>
      <w:r w:rsidR="0008077A">
        <w:rPr>
          <w:rFonts w:cstheme="minorHAnsi"/>
          <w:color w:val="000000" w:themeColor="text1"/>
        </w:rPr>
        <w:t>, top down in stage 1</w:t>
      </w:r>
      <w:r w:rsidRPr="00A14D5E">
        <w:rPr>
          <w:rFonts w:cstheme="minorHAnsi"/>
          <w:color w:val="000000" w:themeColor="text1"/>
        </w:rPr>
        <w:t>]</w:t>
      </w:r>
    </w:p>
    <w:p w14:paraId="1BEF2F96" w14:textId="77777777" w:rsidR="00AC380D" w:rsidRPr="00A14D5E" w:rsidRDefault="00AC380D" w:rsidP="00B14F2B">
      <w:pPr>
        <w:rPr>
          <w:lang w:val="en-AU"/>
        </w:rPr>
      </w:pPr>
    </w:p>
    <w:p w14:paraId="2C459C5E" w14:textId="26359FD3" w:rsidR="002428F4" w:rsidRDefault="002428F4" w:rsidP="002428F4">
      <w:pPr>
        <w:pStyle w:val="Heading3"/>
      </w:pPr>
      <w:r>
        <w:t>Stock Trading Activity</w:t>
      </w:r>
    </w:p>
    <w:p w14:paraId="058C8836" w14:textId="77777777" w:rsidR="002428F4" w:rsidRPr="00AB33E4" w:rsidRDefault="002428F4" w:rsidP="002428F4"/>
    <w:p w14:paraId="7B522CB9" w14:textId="44E4517D" w:rsidR="002428F4" w:rsidRDefault="002428F4" w:rsidP="002428F4">
      <w:pPr>
        <w:rPr>
          <w:b/>
          <w:i/>
          <w:sz w:val="22"/>
        </w:rPr>
      </w:pPr>
      <w:r>
        <w:rPr>
          <w:b/>
          <w:i/>
          <w:sz w:val="22"/>
        </w:rPr>
        <w:t xml:space="preserve">Week </w:t>
      </w:r>
      <w:r w:rsidR="00A14D5E">
        <w:rPr>
          <w:b/>
          <w:i/>
          <w:sz w:val="22"/>
        </w:rPr>
        <w:t xml:space="preserve"> 9 </w:t>
      </w:r>
      <w:r w:rsidR="008B2F20">
        <w:rPr>
          <w:b/>
          <w:i/>
          <w:sz w:val="22"/>
        </w:rPr>
        <w:t xml:space="preserve"> (Active portfolio 1)</w:t>
      </w:r>
    </w:p>
    <w:p w14:paraId="12DC5BB4" w14:textId="3F7763A4" w:rsidR="008B2F20" w:rsidRDefault="008B2F20" w:rsidP="002428F4">
      <w:pPr>
        <w:rPr>
          <w:b/>
          <w:i/>
          <w:sz w:val="22"/>
        </w:rPr>
      </w:pPr>
      <w:r>
        <w:rPr>
          <w:b/>
          <w:i/>
          <w:noProof/>
          <w:sz w:val="22"/>
          <w:lang w:val="en-AU" w:eastAsia="zh-CN"/>
        </w:rPr>
        <w:drawing>
          <wp:inline distT="0" distB="0" distL="0" distR="0" wp14:anchorId="623654C1" wp14:editId="40CE4971">
            <wp:extent cx="6237372" cy="4981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024" cy="50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BD8D9" w14:textId="6A0C0A71" w:rsidR="002428F4" w:rsidRPr="00AB33E4" w:rsidRDefault="002428F4" w:rsidP="002428F4">
      <w:pPr>
        <w:rPr>
          <w:b/>
          <w:i/>
          <w:sz w:val="22"/>
        </w:rPr>
      </w:pPr>
    </w:p>
    <w:p w14:paraId="6E82D581" w14:textId="0BB94E99" w:rsidR="002428F4" w:rsidRDefault="002428F4" w:rsidP="00AB33E4"/>
    <w:p w14:paraId="0EF07C9F" w14:textId="569F8639" w:rsidR="006C3865" w:rsidRPr="00A14D5E" w:rsidRDefault="006C3865" w:rsidP="006C3865">
      <w:pPr>
        <w:pStyle w:val="ListParagraph"/>
        <w:rPr>
          <w:rFonts w:ascii="Calibri" w:hAnsi="Calibri" w:cs="Times New Roman"/>
          <w:color w:val="000000"/>
          <w:sz w:val="22"/>
          <w:szCs w:val="22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Briefly summarise your stock selection decision from stage 1. You can also present a table that lists your chosen stocks and the reason why you choose them</w:t>
      </w:r>
    </w:p>
    <w:p w14:paraId="657A7B3E" w14:textId="0AAD8BAF" w:rsidR="002428F4" w:rsidRPr="006C3865" w:rsidRDefault="002428F4" w:rsidP="00AB33E4">
      <w:pPr>
        <w:rPr>
          <w:lang w:val="en-AU"/>
        </w:rPr>
      </w:pPr>
    </w:p>
    <w:p w14:paraId="5BD21734" w14:textId="3ED4665B" w:rsidR="002428F4" w:rsidRDefault="008B2F20" w:rsidP="00AB33E4">
      <w:r>
        <w:rPr>
          <w:noProof/>
          <w:lang w:val="en-AU" w:eastAsia="zh-CN"/>
        </w:rPr>
        <w:drawing>
          <wp:anchor distT="0" distB="0" distL="114300" distR="114300" simplePos="0" relativeHeight="251657728" behindDoc="0" locked="0" layoutInCell="1" allowOverlap="1" wp14:anchorId="573A713F" wp14:editId="46BED335">
            <wp:simplePos x="0" y="0"/>
            <wp:positionH relativeFrom="column">
              <wp:posOffset>-723062</wp:posOffset>
            </wp:positionH>
            <wp:positionV relativeFrom="paragraph">
              <wp:posOffset>722808</wp:posOffset>
            </wp:positionV>
            <wp:extent cx="7044690" cy="522351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91">
        <w:t>We have initiated the trading activities, …..</w:t>
      </w:r>
    </w:p>
    <w:p w14:paraId="25D10F64" w14:textId="77777777" w:rsidR="002428F4" w:rsidRDefault="002428F4" w:rsidP="00AB33E4"/>
    <w:p w14:paraId="26D6E559" w14:textId="034CE921" w:rsidR="002428F4" w:rsidRDefault="002428F4" w:rsidP="00AB33E4"/>
    <w:p w14:paraId="6F888BF4" w14:textId="779480CD" w:rsidR="00642991" w:rsidRDefault="008B2F20" w:rsidP="00AB33E4">
      <w:r>
        <w:t>Week 10 (Active Portfolio 2)</w:t>
      </w:r>
      <w:r w:rsidR="006C3865">
        <w:t xml:space="preserve"> </w:t>
      </w:r>
    </w:p>
    <w:p w14:paraId="2E225E9D" w14:textId="77777777" w:rsidR="006C3865" w:rsidRDefault="006C3865" w:rsidP="00AB33E4"/>
    <w:p w14:paraId="171E3B86" w14:textId="5A3FFF22" w:rsidR="006C3865" w:rsidRDefault="006C3865" w:rsidP="00AB33E4">
      <w:r>
        <w:t xml:space="preserve">For active portfolio 2, you will need to </w:t>
      </w:r>
      <w:r w:rsidRPr="00984D22">
        <w:rPr>
          <w:color w:val="FF0000"/>
        </w:rPr>
        <w:t xml:space="preserve">explain the adjustments made </w:t>
      </w:r>
      <w:r>
        <w:t xml:space="preserve">to your portfolio. For instance, you buy a new stock that is not in Active portfolio 1, you will need to show us the analysis done on this stock (fundamental, technical </w:t>
      </w:r>
      <w:r w:rsidR="00500AE0">
        <w:t>and/</w:t>
      </w:r>
      <w:r>
        <w:t>or company news)</w:t>
      </w:r>
    </w:p>
    <w:p w14:paraId="3F1B4282" w14:textId="77777777" w:rsidR="006C3865" w:rsidRDefault="006C3865" w:rsidP="00AB33E4"/>
    <w:p w14:paraId="13D359A2" w14:textId="77777777" w:rsidR="006C3865" w:rsidRDefault="006C3865" w:rsidP="00AB33E4"/>
    <w:p w14:paraId="646E0EDE" w14:textId="77777777" w:rsidR="00642991" w:rsidRDefault="00642991" w:rsidP="00AB33E4"/>
    <w:p w14:paraId="6D3D44D2" w14:textId="2430531B" w:rsidR="00642991" w:rsidRDefault="00642991" w:rsidP="00AB33E4"/>
    <w:p w14:paraId="6CF0EA11" w14:textId="4B87E525" w:rsidR="00461426" w:rsidRDefault="00461426" w:rsidP="00AB33E4"/>
    <w:p w14:paraId="376EAA23" w14:textId="77777777" w:rsidR="00461426" w:rsidRDefault="00461426" w:rsidP="00AB33E4"/>
    <w:p w14:paraId="628614E3" w14:textId="77777777" w:rsidR="00642991" w:rsidRDefault="00642991" w:rsidP="00AB33E4"/>
    <w:p w14:paraId="6EFBA78C" w14:textId="3118F743" w:rsidR="0054756A" w:rsidRDefault="009B3AB0" w:rsidP="0054756A">
      <w:pPr>
        <w:pStyle w:val="Heading1"/>
      </w:pPr>
      <w:bookmarkStart w:id="2" w:name="_Toc338670121"/>
      <w:r>
        <w:lastRenderedPageBreak/>
        <w:t>PORTFOLIO</w:t>
      </w:r>
      <w:r w:rsidR="0054756A">
        <w:t xml:space="preserve"> EVALUATIONS</w:t>
      </w:r>
      <w:bookmarkEnd w:id="2"/>
      <w:r w:rsidR="0054756A">
        <w:t xml:space="preserve"> </w:t>
      </w:r>
    </w:p>
    <w:p w14:paraId="1CE0D17F" w14:textId="7452F3C3" w:rsidR="00984D22" w:rsidRDefault="00984D22" w:rsidP="00984D22">
      <w:pPr>
        <w:pStyle w:val="Heading3"/>
        <w:rPr>
          <w:color w:val="FF0000"/>
          <w:lang w:val="en-AU"/>
        </w:rPr>
      </w:pPr>
      <w:bookmarkStart w:id="3" w:name="_Toc338670140"/>
      <w:r w:rsidRPr="00A168B8">
        <w:rPr>
          <w:color w:val="FF0000"/>
          <w:lang w:val="en-AU"/>
        </w:rPr>
        <w:t xml:space="preserve">Total </w:t>
      </w:r>
      <w:r w:rsidR="00650CFD">
        <w:rPr>
          <w:color w:val="FF0000"/>
          <w:lang w:val="en-AU"/>
        </w:rPr>
        <w:t xml:space="preserve"> and </w:t>
      </w:r>
      <w:r w:rsidRPr="00A168B8">
        <w:rPr>
          <w:color w:val="FF0000"/>
          <w:lang w:val="en-AU"/>
        </w:rPr>
        <w:t>Active Return</w:t>
      </w:r>
      <w:bookmarkEnd w:id="3"/>
      <w:r w:rsidRPr="00A168B8">
        <w:rPr>
          <w:color w:val="FF0000"/>
          <w:lang w:val="en-AU"/>
        </w:rPr>
        <w:t xml:space="preserve"> </w:t>
      </w:r>
    </w:p>
    <w:p w14:paraId="77D1B952" w14:textId="7FB95A0A" w:rsidR="00984D22" w:rsidRDefault="00984D22" w:rsidP="00984D22">
      <w:pPr>
        <w:rPr>
          <w:color w:val="FF0000"/>
        </w:rPr>
      </w:pPr>
      <w:r w:rsidRPr="0056396D">
        <w:rPr>
          <w:color w:val="FF0000"/>
        </w:rPr>
        <w:t>This can be found under ‘balanced summary --- contribution’</w:t>
      </w:r>
    </w:p>
    <w:p w14:paraId="04C0343D" w14:textId="1BF8F9CC" w:rsidR="00984D22" w:rsidRPr="0056396D" w:rsidRDefault="00984D22" w:rsidP="00984D22">
      <w:pPr>
        <w:rPr>
          <w:color w:val="FF0000"/>
        </w:rPr>
      </w:pPr>
      <w:r>
        <w:rPr>
          <w:color w:val="FF0000"/>
        </w:rPr>
        <w:t>Tell us the return of each portfolio, and the active return of Portfolio 1 and 2 compared to the benchmark</w:t>
      </w:r>
      <w:r w:rsidR="000C4EC5">
        <w:rPr>
          <w:color w:val="FF0000"/>
        </w:rPr>
        <w:t>: do your portfolio</w:t>
      </w:r>
      <w:r w:rsidR="00761CF1">
        <w:rPr>
          <w:color w:val="FF0000"/>
        </w:rPr>
        <w:t>s</w:t>
      </w:r>
      <w:r w:rsidR="000C4EC5">
        <w:rPr>
          <w:color w:val="FF0000"/>
        </w:rPr>
        <w:t xml:space="preserve"> outperform the benchmark?</w:t>
      </w:r>
    </w:p>
    <w:p w14:paraId="43BF63DE" w14:textId="77777777" w:rsidR="00984D22" w:rsidRPr="0056396D" w:rsidRDefault="00984D22" w:rsidP="00984D22"/>
    <w:p w14:paraId="206716D7" w14:textId="77777777" w:rsidR="00984D22" w:rsidRPr="00C650A4" w:rsidRDefault="00984D22" w:rsidP="00984D22">
      <w:pPr>
        <w:pStyle w:val="Heading4"/>
      </w:pPr>
      <w:bookmarkStart w:id="4" w:name="_Toc338670139"/>
      <w:r>
        <w:t>Benchmark Portfolio</w:t>
      </w:r>
      <w:bookmarkEnd w:id="4"/>
    </w:p>
    <w:p w14:paraId="2DE3EBC1" w14:textId="77777777" w:rsidR="00984D22" w:rsidRDefault="00984D22" w:rsidP="00984D22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AU"/>
        </w:rPr>
      </w:pPr>
    </w:p>
    <w:p w14:paraId="1BD8270E" w14:textId="77777777" w:rsidR="00984D22" w:rsidRPr="008500B8" w:rsidRDefault="00984D22" w:rsidP="00984D22">
      <w:pPr>
        <w:pStyle w:val="Heading4"/>
      </w:pPr>
      <w:r>
        <w:t>Active Portfolio 1 ( created in week 9)</w:t>
      </w:r>
    </w:p>
    <w:p w14:paraId="4E5EF2B1" w14:textId="77777777" w:rsidR="00984D22" w:rsidRDefault="00984D22" w:rsidP="00984D22">
      <w:pPr>
        <w:pStyle w:val="Heading4"/>
      </w:pPr>
    </w:p>
    <w:p w14:paraId="2B914964" w14:textId="77777777" w:rsidR="00984D22" w:rsidRPr="008500B8" w:rsidRDefault="00984D22" w:rsidP="00984D22">
      <w:pPr>
        <w:pStyle w:val="Heading4"/>
      </w:pPr>
      <w:r>
        <w:t>Active Portfolio 2 ( created in week 10)</w:t>
      </w:r>
    </w:p>
    <w:p w14:paraId="704A009F" w14:textId="77777777" w:rsidR="00782906" w:rsidRPr="00A168B8" w:rsidRDefault="00782906" w:rsidP="00782906">
      <w:pPr>
        <w:pStyle w:val="Heading2"/>
        <w:rPr>
          <w:color w:val="FF0000"/>
        </w:rPr>
      </w:pPr>
      <w:bookmarkStart w:id="5" w:name="_Toc338670132"/>
      <w:r w:rsidRPr="00A168B8">
        <w:rPr>
          <w:color w:val="FF0000"/>
        </w:rPr>
        <w:t>Contribution to Return</w:t>
      </w:r>
      <w:bookmarkEnd w:id="5"/>
    </w:p>
    <w:p w14:paraId="6206D995" w14:textId="77777777" w:rsidR="00782906" w:rsidRDefault="00782906" w:rsidP="00782906">
      <w:pPr>
        <w:pStyle w:val="Heading3"/>
      </w:pPr>
      <w:bookmarkStart w:id="6" w:name="_Toc338670133"/>
      <w:r>
        <w:t>Benchmark Portfoli</w:t>
      </w:r>
      <w:bookmarkEnd w:id="6"/>
      <w:r>
        <w:t>o</w:t>
      </w:r>
    </w:p>
    <w:p w14:paraId="3BD612DA" w14:textId="77777777" w:rsidR="00782906" w:rsidRDefault="00782906" w:rsidP="00782906">
      <w:pP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</w:pPr>
    </w:p>
    <w:p w14:paraId="1E9E1A5A" w14:textId="1A59C4BD" w:rsidR="00782906" w:rsidRDefault="00782906" w:rsidP="00782906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Provide table/</w:t>
      </w: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Figure: </w:t>
      </w: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Benchmark</w:t>
      </w: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Portfolio: Top</w:t>
      </w:r>
      <w:r w:rsidR="000C4EC5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3 </w:t>
      </w: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and Bottom</w:t>
      </w:r>
      <w:r w:rsidR="000C4EC5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3</w:t>
      </w: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Contributors To Return </w:t>
      </w:r>
    </w:p>
    <w:p w14:paraId="3265AA6A" w14:textId="77777777" w:rsidR="00782906" w:rsidRDefault="00782906" w:rsidP="00782906">
      <w:r w:rsidRPr="00B26743">
        <w:rPr>
          <w:color w:val="FF0000"/>
        </w:rPr>
        <w:t>This can be done using ‘</w:t>
      </w:r>
      <w:r>
        <w:rPr>
          <w:color w:val="FF0000"/>
        </w:rPr>
        <w:t>equity summary</w:t>
      </w:r>
      <w:r w:rsidRPr="00B26743">
        <w:rPr>
          <w:color w:val="FF0000"/>
        </w:rPr>
        <w:t xml:space="preserve"> --- performance/contribution’</w:t>
      </w:r>
    </w:p>
    <w:p w14:paraId="0147756F" w14:textId="77777777" w:rsidR="00782906" w:rsidRPr="007850DE" w:rsidRDefault="00782906" w:rsidP="00782906">
      <w:pPr>
        <w:rPr>
          <w:rFonts w:ascii="Times" w:hAnsi="Times" w:cs="Times New Roman"/>
          <w:sz w:val="20"/>
          <w:szCs w:val="20"/>
        </w:rPr>
      </w:pPr>
    </w:p>
    <w:p w14:paraId="2D70DD65" w14:textId="77777777" w:rsidR="00782906" w:rsidRDefault="00782906" w:rsidP="00782906">
      <w:pPr>
        <w:rPr>
          <w:rFonts w:asciiTheme="majorHAnsi" w:hAnsiTheme="majorHAnsi" w:cs="Times New Roman"/>
          <w:lang w:val="en-AU"/>
        </w:rPr>
      </w:pPr>
    </w:p>
    <w:p w14:paraId="5DEA3CC3" w14:textId="3BF446E9" w:rsidR="00782906" w:rsidRPr="00652620" w:rsidRDefault="00761CF1" w:rsidP="00782906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The top 3 performers of the benchmark Portfolio are xxxxx, the bottom 3 are</w:t>
      </w:r>
    </w:p>
    <w:p w14:paraId="7E29FEB5" w14:textId="77777777" w:rsidR="00782906" w:rsidRPr="00DB25CB" w:rsidRDefault="00782906" w:rsidP="00782906">
      <w:pPr>
        <w:rPr>
          <w:rFonts w:ascii="Times" w:hAnsi="Times" w:cs="Times New Roman"/>
          <w:szCs w:val="20"/>
          <w:lang w:val="en-AU"/>
        </w:rPr>
      </w:pPr>
    </w:p>
    <w:p w14:paraId="2C1D63A3" w14:textId="77777777" w:rsidR="00782906" w:rsidRPr="008500B8" w:rsidRDefault="00782906" w:rsidP="00782906">
      <w:pPr>
        <w:pStyle w:val="Heading3"/>
      </w:pPr>
      <w:r>
        <w:t>Active Portfolio 1 ( created in week 9)</w:t>
      </w:r>
    </w:p>
    <w:p w14:paraId="60A27FB0" w14:textId="2277A3D2" w:rsidR="00761CF1" w:rsidRPr="00652620" w:rsidRDefault="00761CF1" w:rsidP="00761CF1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The top 3 performers of the Portfolio 1 are xxxxx, the bottom 3 are</w:t>
      </w:r>
    </w:p>
    <w:p w14:paraId="7E841DAE" w14:textId="77777777" w:rsidR="00782906" w:rsidRPr="00761CF1" w:rsidRDefault="00782906" w:rsidP="00782906">
      <w:pPr>
        <w:pStyle w:val="Heading3"/>
        <w:rPr>
          <w:lang w:val="en-AU"/>
        </w:rPr>
      </w:pPr>
    </w:p>
    <w:p w14:paraId="2D73A8A1" w14:textId="77777777" w:rsidR="00782906" w:rsidRPr="008500B8" w:rsidRDefault="00782906" w:rsidP="00782906">
      <w:pPr>
        <w:pStyle w:val="Heading3"/>
      </w:pPr>
      <w:r>
        <w:t>Active Portfolio 2 ( created in week 10)</w:t>
      </w:r>
    </w:p>
    <w:p w14:paraId="0E446CAC" w14:textId="7B6AFAF5" w:rsidR="00761CF1" w:rsidRPr="00652620" w:rsidRDefault="00761CF1" w:rsidP="00761CF1">
      <w:pPr>
        <w:rPr>
          <w:rFonts w:ascii="Times" w:hAnsi="Times" w:cs="Times New Roman"/>
          <w:sz w:val="20"/>
          <w:szCs w:val="20"/>
          <w:lang w:val="en-AU"/>
        </w:rPr>
      </w:pPr>
      <w:r>
        <w:rPr>
          <w:rFonts w:ascii="Calibri" w:hAnsi="Calibri" w:cs="Times New Roman"/>
          <w:color w:val="000000"/>
          <w:sz w:val="22"/>
          <w:szCs w:val="22"/>
          <w:lang w:val="en-AU"/>
        </w:rPr>
        <w:t>The top 3 performers of the Portfolio 2 are xxxxx, the bottom 3 are</w:t>
      </w:r>
    </w:p>
    <w:p w14:paraId="4918EB40" w14:textId="77777777" w:rsidR="00782906" w:rsidRPr="00761CF1" w:rsidRDefault="00782906" w:rsidP="00782906">
      <w:pP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</w:pPr>
    </w:p>
    <w:p w14:paraId="5C05CA05" w14:textId="77777777" w:rsidR="00782906" w:rsidRPr="00DB25CB" w:rsidRDefault="00782906" w:rsidP="00782906">
      <w:pPr>
        <w:rPr>
          <w:rFonts w:ascii="Times" w:hAnsi="Times" w:cs="Times New Roman"/>
          <w:sz w:val="20"/>
          <w:szCs w:val="20"/>
          <w:lang w:val="en-AU"/>
        </w:rPr>
      </w:pPr>
    </w:p>
    <w:p w14:paraId="6523FE80" w14:textId="77777777" w:rsidR="00782906" w:rsidRDefault="00782906" w:rsidP="00782906">
      <w:pPr>
        <w:rPr>
          <w:b/>
        </w:rPr>
      </w:pPr>
      <w:r>
        <w:rPr>
          <w:b/>
          <w:noProof/>
          <w:lang w:val="en-AU" w:eastAsia="zh-CN"/>
        </w:rPr>
        <w:drawing>
          <wp:inline distT="0" distB="0" distL="0" distR="0" wp14:anchorId="4100936C" wp14:editId="4E246090">
            <wp:extent cx="5753100" cy="2838450"/>
            <wp:effectExtent l="0" t="0" r="0" b="0"/>
            <wp:docPr id="7" name="Picture 7" descr="C:\Users\e38662\OneDrive\图片\屏幕快照\2018-09-1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38662\OneDrive\图片\屏幕快照\2018-09-13 (3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68CA" w14:textId="77777777" w:rsidR="00782906" w:rsidRDefault="00782906" w:rsidP="00782906"/>
    <w:p w14:paraId="31D552E1" w14:textId="53F1B482" w:rsidR="00782906" w:rsidRDefault="000C4EC5" w:rsidP="000C4EC5">
      <w:pPr>
        <w:pStyle w:val="Heading2"/>
      </w:pPr>
      <w:r>
        <w:lastRenderedPageBreak/>
        <w:t>Contribution to weight</w:t>
      </w:r>
    </w:p>
    <w:p w14:paraId="7AA6C98C" w14:textId="4361B1E6" w:rsidR="000C4EC5" w:rsidRDefault="000C4EC5" w:rsidP="00782906">
      <w:pPr>
        <w:rPr>
          <w:b/>
        </w:rPr>
      </w:pPr>
      <w:r>
        <w:rPr>
          <w:b/>
        </w:rPr>
        <w:t>tell us the stocks that are most overweight and most underweight (top and bottom 3)</w:t>
      </w:r>
    </w:p>
    <w:p w14:paraId="6B87494E" w14:textId="2B8F2E05" w:rsidR="000C4EC5" w:rsidRDefault="000C4EC5" w:rsidP="000C4EC5">
      <w:pPr>
        <w:rPr>
          <w:color w:val="FF0000"/>
        </w:rPr>
      </w:pPr>
      <w:r w:rsidRPr="00B26743">
        <w:rPr>
          <w:color w:val="FF0000"/>
        </w:rPr>
        <w:t>This can be done using ‘</w:t>
      </w:r>
      <w:r>
        <w:rPr>
          <w:color w:val="FF0000"/>
        </w:rPr>
        <w:t>equity summary</w:t>
      </w:r>
      <w:r w:rsidRPr="00B26743">
        <w:rPr>
          <w:color w:val="FF0000"/>
        </w:rPr>
        <w:t xml:space="preserve"> </w:t>
      </w:r>
      <w:r>
        <w:rPr>
          <w:color w:val="FF0000"/>
        </w:rPr>
        <w:t>--- allocation</w:t>
      </w:r>
    </w:p>
    <w:p w14:paraId="2EE53954" w14:textId="7D2A7877" w:rsidR="00761CF1" w:rsidRDefault="00761CF1" w:rsidP="000C4EC5">
      <w:r>
        <w:rPr>
          <w:color w:val="FF0000"/>
        </w:rPr>
        <w:t>Do this for Active portfolio 1 and 2</w:t>
      </w:r>
    </w:p>
    <w:p w14:paraId="19EC988A" w14:textId="77777777" w:rsidR="000C4EC5" w:rsidRDefault="000C4EC5" w:rsidP="00782906">
      <w:pPr>
        <w:rPr>
          <w:b/>
        </w:rPr>
      </w:pPr>
    </w:p>
    <w:p w14:paraId="56111B58" w14:textId="6952DA9B" w:rsidR="000C4EC5" w:rsidRPr="000C4EC5" w:rsidRDefault="000C4EC5" w:rsidP="00782906">
      <w:pPr>
        <w:rPr>
          <w:b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val="en-AU" w:eastAsia="zh-CN"/>
        </w:rPr>
        <w:drawing>
          <wp:inline distT="0" distB="0" distL="0" distR="0" wp14:anchorId="2A994BC5" wp14:editId="55FC87C7">
            <wp:extent cx="3067050" cy="3924300"/>
            <wp:effectExtent l="0" t="0" r="0" b="0"/>
            <wp:docPr id="3" name="Picture 3" descr="C:\Users\e38662\OneDrive\图片\屏幕快照\2018-0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8662\OneDrive\图片\屏幕快照\2018-09-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3DFB" w14:textId="77777777" w:rsidR="00782906" w:rsidRPr="000C4EC5" w:rsidRDefault="00782906" w:rsidP="00782906">
      <w:pPr>
        <w:rPr>
          <w:b/>
        </w:rPr>
      </w:pPr>
    </w:p>
    <w:p w14:paraId="2C2BA186" w14:textId="77777777" w:rsidR="00782906" w:rsidRPr="000C4EC5" w:rsidRDefault="00782906" w:rsidP="00782906">
      <w:pPr>
        <w:rPr>
          <w:b/>
        </w:rPr>
      </w:pPr>
    </w:p>
    <w:p w14:paraId="47D76C27" w14:textId="77777777" w:rsidR="00782906" w:rsidRDefault="00782906" w:rsidP="00782906"/>
    <w:p w14:paraId="2E5D011D" w14:textId="77777777" w:rsidR="00782906" w:rsidRPr="00AD7149" w:rsidRDefault="00782906" w:rsidP="00782906"/>
    <w:p w14:paraId="25D2A3C0" w14:textId="77777777" w:rsidR="00984D22" w:rsidRPr="00984D22" w:rsidRDefault="00984D22" w:rsidP="00984D22"/>
    <w:p w14:paraId="4757A2B1" w14:textId="77777777" w:rsidR="00EF6745" w:rsidRPr="00A168B8" w:rsidRDefault="0054756A" w:rsidP="0054756A">
      <w:pPr>
        <w:pStyle w:val="Heading2"/>
        <w:rPr>
          <w:color w:val="FF0000"/>
        </w:rPr>
      </w:pPr>
      <w:bookmarkStart w:id="7" w:name="_Toc338670122"/>
      <w:r w:rsidRPr="00A168B8">
        <w:rPr>
          <w:color w:val="FF0000"/>
        </w:rPr>
        <w:t>Portfolio’s Allocation and Selection Effect</w:t>
      </w:r>
      <w:bookmarkEnd w:id="7"/>
    </w:p>
    <w:p w14:paraId="213770C2" w14:textId="77777777" w:rsidR="00991706" w:rsidRDefault="00991706" w:rsidP="00985E89">
      <w:pPr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</w:pPr>
    </w:p>
    <w:p w14:paraId="62D4E219" w14:textId="54F64F6F" w:rsidR="00985E89" w:rsidRDefault="00EA4302" w:rsidP="00985E89">
      <w:pPr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>Table</w:t>
      </w:r>
      <w:r w:rsidR="00985E89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>:</w:t>
      </w:r>
      <w:r w:rsidR="00985E89" w:rsidRPr="00985E89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Sector Allocation and Selection Effects for </w:t>
      </w:r>
      <w:r w:rsidR="00FF6FBF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>Active Portfolio</w:t>
      </w:r>
      <w:r w:rsidR="008A5807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1 and 2</w:t>
      </w:r>
      <w:r w:rsidR="00991706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(</w:t>
      </w:r>
      <w:r w:rsidR="00FD29B4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>make your own table for comparison</w:t>
      </w:r>
      <w:r w:rsidR="00991706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  <w:t>)</w:t>
      </w:r>
    </w:p>
    <w:p w14:paraId="651B22BC" w14:textId="669C5F4B" w:rsidR="00991706" w:rsidRDefault="00991706" w:rsidP="00985E89">
      <w:pPr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val="en-AU"/>
        </w:rPr>
      </w:pPr>
    </w:p>
    <w:p w14:paraId="3664DA5E" w14:textId="111FE3A8" w:rsidR="00991706" w:rsidRPr="00985E89" w:rsidRDefault="001066BC" w:rsidP="00985E89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sz w:val="20"/>
          <w:szCs w:val="20"/>
          <w:lang w:val="en-AU"/>
        </w:rPr>
        <w:t>Example of one of the tables: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4360"/>
        <w:gridCol w:w="1400"/>
        <w:gridCol w:w="1200"/>
        <w:gridCol w:w="1240"/>
      </w:tblGrid>
      <w:tr w:rsidR="00EA4302" w:rsidRPr="00EA4302" w14:paraId="2EC2CDDF" w14:textId="77777777" w:rsidTr="00EA4302">
        <w:trPr>
          <w:trHeight w:val="100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0543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Portfolio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CA03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Allocation Effect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7936F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Selection Effect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FC199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Total Effect</w:t>
            </w:r>
          </w:p>
        </w:tc>
      </w:tr>
      <w:tr w:rsidR="00EA4302" w:rsidRPr="00EA4302" w14:paraId="4B08D0BB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2D7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ACTIVE1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98E1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-0.074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11D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2.616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4A0E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2.542</w:t>
            </w:r>
          </w:p>
        </w:tc>
      </w:tr>
      <w:tr w:rsidR="00EA4302" w:rsidRPr="00EA4302" w14:paraId="609E7DA7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103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Consumer Non-Cyclicals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A15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-0.771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0E1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2.008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286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1.237</w:t>
            </w:r>
          </w:p>
        </w:tc>
      </w:tr>
      <w:tr w:rsidR="00EA4302" w:rsidRPr="00EA4302" w14:paraId="49DC1EB3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ABE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Basic Materials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F427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0CB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0.287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9C6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0.675</w:t>
            </w:r>
          </w:p>
        </w:tc>
      </w:tr>
      <w:tr w:rsidR="00EA4302" w:rsidRPr="00EA4302" w14:paraId="67221E7F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6D7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Financials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7977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-0.008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F62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4B0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0.313</w:t>
            </w:r>
          </w:p>
        </w:tc>
      </w:tr>
      <w:tr w:rsidR="00EA4302" w:rsidRPr="00EA4302" w14:paraId="796F3045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E92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Consumer Cyclicals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881D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88A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554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0.100</w:t>
            </w:r>
          </w:p>
        </w:tc>
      </w:tr>
      <w:tr w:rsidR="00EA4302" w:rsidRPr="00EA4302" w14:paraId="0920B396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F38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Telecommunications Services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D41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C25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6DD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0.066</w:t>
            </w:r>
          </w:p>
        </w:tc>
      </w:tr>
      <w:tr w:rsidR="00EA4302" w:rsidRPr="00EA4302" w14:paraId="290080D5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6EB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lastRenderedPageBreak/>
              <w:t>Industrials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7E8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38F0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7DE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0.050</w:t>
            </w:r>
          </w:p>
        </w:tc>
      </w:tr>
      <w:tr w:rsidR="00EA4302" w:rsidRPr="00EA4302" w14:paraId="331FD68F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569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Healthcare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24E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F6EA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AE8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0.050</w:t>
            </w:r>
          </w:p>
        </w:tc>
      </w:tr>
      <w:tr w:rsidR="00EA4302" w:rsidRPr="00EA4302" w14:paraId="2006D8B6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0496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Energy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A1F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C39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54D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0.030</w:t>
            </w:r>
          </w:p>
        </w:tc>
      </w:tr>
      <w:tr w:rsidR="00EA4302" w:rsidRPr="00EA4302" w14:paraId="321D50B4" w14:textId="77777777" w:rsidTr="00EA430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A82" w14:textId="77777777" w:rsidR="00EA4302" w:rsidRPr="00EA4302" w:rsidRDefault="00EA4302" w:rsidP="00EA430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Utilities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680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E35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BB2" w14:textId="77777777" w:rsidR="00EA4302" w:rsidRPr="00EA4302" w:rsidRDefault="00EA4302" w:rsidP="00EA430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</w:pPr>
            <w:r w:rsidRPr="00EA430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zh-CN"/>
              </w:rPr>
              <w:t>0.021</w:t>
            </w:r>
          </w:p>
        </w:tc>
      </w:tr>
    </w:tbl>
    <w:p w14:paraId="1BF2B492" w14:textId="403C2C4E" w:rsidR="00985E89" w:rsidRPr="00EA4302" w:rsidRDefault="00985E89" w:rsidP="00985E89">
      <w:pPr>
        <w:rPr>
          <w:lang w:val="en-AU"/>
        </w:rPr>
      </w:pPr>
    </w:p>
    <w:p w14:paraId="7D601877" w14:textId="77777777" w:rsidR="00EA4302" w:rsidRDefault="00EA4302" w:rsidP="00EA4302">
      <w:pPr>
        <w:rPr>
          <w:b/>
        </w:rPr>
      </w:pPr>
      <w:bookmarkStart w:id="8" w:name="_Toc338670123"/>
    </w:p>
    <w:p w14:paraId="6A9789E9" w14:textId="4BDCD9F2" w:rsidR="00EA4302" w:rsidRPr="00686DC9" w:rsidRDefault="00EA4302" w:rsidP="00686DC9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686DC9">
        <w:rPr>
          <w:b/>
          <w:color w:val="FF0000"/>
        </w:rPr>
        <w:t xml:space="preserve">This section can be completed using ‘Brinson single currency’ in Eikon (refer to week 10 instructions) --- discuss the industry/sectors </w:t>
      </w:r>
    </w:p>
    <w:p w14:paraId="060C4E9A" w14:textId="33EC301C" w:rsidR="00984D22" w:rsidRDefault="00984D22" w:rsidP="00EA4302">
      <w:pPr>
        <w:rPr>
          <w:b/>
          <w:color w:val="FF0000"/>
        </w:rPr>
      </w:pPr>
      <w:r>
        <w:rPr>
          <w:b/>
          <w:color w:val="FF0000"/>
        </w:rPr>
        <w:t>This section explains why you underperform/outperform</w:t>
      </w:r>
      <w:r w:rsidR="000C4EC5">
        <w:rPr>
          <w:b/>
          <w:color w:val="FF0000"/>
        </w:rPr>
        <w:t>. You will need to have a good understanding of both the allocation effect and selection effect and let us know which one (or both) you are good at</w:t>
      </w:r>
    </w:p>
    <w:p w14:paraId="06FE6CF4" w14:textId="69A68AC1" w:rsidR="00511E76" w:rsidRDefault="00511E76" w:rsidP="00EA4302">
      <w:pPr>
        <w:rPr>
          <w:b/>
          <w:color w:val="FF0000"/>
        </w:rPr>
      </w:pPr>
    </w:p>
    <w:p w14:paraId="3525FE35" w14:textId="529C6703" w:rsidR="00511E76" w:rsidRPr="00686DC9" w:rsidRDefault="00511E76" w:rsidP="00686DC9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686DC9">
        <w:rPr>
          <w:b/>
          <w:color w:val="FF0000"/>
        </w:rPr>
        <w:t xml:space="preserve">Tell us the top/bottom industry in terms of both allocation and selection effect </w:t>
      </w:r>
    </w:p>
    <w:p w14:paraId="6038EB87" w14:textId="607B0B5D" w:rsidR="00A5766A" w:rsidRDefault="00686DC9" w:rsidP="00EA4302">
      <w:pPr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511E76">
        <w:rPr>
          <w:b/>
          <w:color w:val="FF0000"/>
        </w:rPr>
        <w:t>Via</w:t>
      </w:r>
      <w:r w:rsidR="00B26CB9">
        <w:rPr>
          <w:b/>
          <w:color w:val="FF0000"/>
        </w:rPr>
        <w:t xml:space="preserve"> </w:t>
      </w:r>
      <w:r w:rsidR="00511E76">
        <w:rPr>
          <w:b/>
          <w:color w:val="FF0000"/>
        </w:rPr>
        <w:t xml:space="preserve"> Binson single currency --- allocation  and Binson single currency --- selection</w:t>
      </w:r>
    </w:p>
    <w:p w14:paraId="47C78659" w14:textId="77777777" w:rsidR="00A5766A" w:rsidRDefault="00A5766A" w:rsidP="00EA4302">
      <w:pPr>
        <w:rPr>
          <w:b/>
          <w:color w:val="FF0000"/>
        </w:rPr>
      </w:pPr>
    </w:p>
    <w:p w14:paraId="57E2A465" w14:textId="6BE2BFAA" w:rsidR="00A5766A" w:rsidRDefault="00A5766A" w:rsidP="00A5766A">
      <w:pPr>
        <w:pStyle w:val="ListParagraph"/>
        <w:numPr>
          <w:ilvl w:val="0"/>
          <w:numId w:val="6"/>
        </w:numPr>
        <w:rPr>
          <w:color w:val="FF0000"/>
        </w:rPr>
      </w:pPr>
      <w:r w:rsidRPr="00A5766A">
        <w:rPr>
          <w:color w:val="FF0000"/>
        </w:rPr>
        <w:t>Note: stocks that you have over- or under-weighed could be the reason why you under-/outperformance the benchmark</w:t>
      </w:r>
    </w:p>
    <w:p w14:paraId="74DFDEE8" w14:textId="5D5ACDEE" w:rsidR="00894A8E" w:rsidRPr="00A5766A" w:rsidRDefault="00894A8E" w:rsidP="00894A8E">
      <w:pPr>
        <w:pStyle w:val="ListParagraph"/>
        <w:rPr>
          <w:color w:val="FF0000"/>
        </w:rPr>
      </w:pPr>
      <w:r>
        <w:rPr>
          <w:color w:val="FF0000"/>
        </w:rPr>
        <w:t>Tell us the sectors that you over- or under-weighed</w:t>
      </w:r>
    </w:p>
    <w:p w14:paraId="7F28A213" w14:textId="52DC19C8" w:rsidR="00511E76" w:rsidRPr="00A5766A" w:rsidRDefault="00511E76" w:rsidP="00A5766A">
      <w:pPr>
        <w:pStyle w:val="ListParagraph"/>
        <w:rPr>
          <w:b/>
          <w:color w:val="FF0000"/>
        </w:rPr>
      </w:pPr>
      <w:r w:rsidRPr="00A5766A">
        <w:rPr>
          <w:b/>
          <w:color w:val="FF0000"/>
        </w:rPr>
        <w:t xml:space="preserve"> </w:t>
      </w:r>
    </w:p>
    <w:p w14:paraId="4F93A8FA" w14:textId="2B8FC55B" w:rsidR="00511E76" w:rsidRDefault="00511E76" w:rsidP="00EA4302">
      <w:pPr>
        <w:rPr>
          <w:b/>
          <w:color w:val="FF0000"/>
        </w:rPr>
      </w:pPr>
    </w:p>
    <w:p w14:paraId="396546F6" w14:textId="16D69F78" w:rsidR="00EA4302" w:rsidRDefault="00EA4302" w:rsidP="0054756A">
      <w:pPr>
        <w:pStyle w:val="Heading3"/>
      </w:pPr>
    </w:p>
    <w:bookmarkEnd w:id="8"/>
    <w:p w14:paraId="2BBC79EB" w14:textId="3F69B29F" w:rsidR="00DB25CB" w:rsidRPr="00AD7149" w:rsidRDefault="005039D8" w:rsidP="00AD7149">
      <w:pPr>
        <w:spacing w:line="360" w:lineRule="auto"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sz w:val="20"/>
          <w:szCs w:val="20"/>
          <w:lang w:val="en-AU"/>
        </w:rPr>
        <w:t xml:space="preserve">You </w:t>
      </w:r>
      <w:r w:rsidRPr="00DC7874">
        <w:rPr>
          <w:rFonts w:ascii="Times" w:eastAsia="Times New Roman" w:hAnsi="Times" w:cs="Times New Roman"/>
          <w:color w:val="FF0000"/>
          <w:sz w:val="20"/>
          <w:szCs w:val="20"/>
          <w:lang w:val="en-AU"/>
        </w:rPr>
        <w:t xml:space="preserve">do not need </w:t>
      </w:r>
      <w:r>
        <w:rPr>
          <w:rFonts w:ascii="Times" w:eastAsia="Times New Roman" w:hAnsi="Times" w:cs="Times New Roman"/>
          <w:sz w:val="20"/>
          <w:szCs w:val="20"/>
          <w:lang w:val="en-AU"/>
        </w:rPr>
        <w:t>to conduct attribution anlaysis for the benchmark portfolio</w:t>
      </w:r>
    </w:p>
    <w:p w14:paraId="7A1CCA86" w14:textId="04CA05C3" w:rsidR="008500B8" w:rsidRPr="008500B8" w:rsidRDefault="0054756A" w:rsidP="0054756A">
      <w:pPr>
        <w:pStyle w:val="Heading3"/>
      </w:pPr>
      <w:bookmarkStart w:id="9" w:name="_Toc338670125"/>
      <w:r>
        <w:t>Active Portfolio</w:t>
      </w:r>
      <w:r w:rsidR="008A5807">
        <w:t xml:space="preserve"> 1</w:t>
      </w:r>
      <w:r>
        <w:t xml:space="preserve"> </w:t>
      </w:r>
      <w:bookmarkEnd w:id="9"/>
      <w:r w:rsidR="00642991">
        <w:t>(</w:t>
      </w:r>
      <w:r w:rsidR="008A5807">
        <w:t xml:space="preserve"> created in week 9</w:t>
      </w:r>
      <w:r w:rsidR="00EE7946">
        <w:t>)</w:t>
      </w:r>
    </w:p>
    <w:p w14:paraId="3D92626D" w14:textId="77777777" w:rsidR="00EF6745" w:rsidRDefault="00EF6745" w:rsidP="00EF6745">
      <w:pPr>
        <w:rPr>
          <w:b/>
        </w:rPr>
      </w:pPr>
    </w:p>
    <w:p w14:paraId="01066723" w14:textId="66BBD29B" w:rsidR="005039D8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the allocation effect is…, indicating that….</w:t>
      </w:r>
    </w:p>
    <w:p w14:paraId="6DAF643B" w14:textId="77777777" w:rsidR="005039D8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The selection effect is …., suggesting that…..</w:t>
      </w:r>
    </w:p>
    <w:p w14:paraId="7CA52650" w14:textId="77777777" w:rsidR="005039D8" w:rsidRPr="00B846AA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In terms of allocation effect, the top and bottom 3 sectors are xxx, suggesting that</w:t>
      </w:r>
    </w:p>
    <w:p w14:paraId="40477FE0" w14:textId="33C7A24A" w:rsidR="005039D8" w:rsidRPr="00B846AA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In terms of selection effect, the top holdings are xxx stocks, suggesting that</w:t>
      </w:r>
    </w:p>
    <w:p w14:paraId="065B8856" w14:textId="77777777" w:rsidR="009B3AB0" w:rsidRDefault="009B3AB0" w:rsidP="00EF6745">
      <w:pPr>
        <w:rPr>
          <w:b/>
        </w:rPr>
      </w:pPr>
    </w:p>
    <w:p w14:paraId="50EB3D0E" w14:textId="554BC076" w:rsidR="008A5807" w:rsidRPr="008500B8" w:rsidRDefault="008A5807" w:rsidP="008A5807">
      <w:pPr>
        <w:pStyle w:val="Heading3"/>
      </w:pPr>
      <w:r>
        <w:t>Active Portfolio 2 ( created in  week 10)</w:t>
      </w:r>
    </w:p>
    <w:p w14:paraId="0089ED44" w14:textId="77777777" w:rsidR="009B3AB0" w:rsidRDefault="009B3AB0" w:rsidP="00EF6745">
      <w:pPr>
        <w:rPr>
          <w:b/>
        </w:rPr>
      </w:pPr>
    </w:p>
    <w:p w14:paraId="09833FC9" w14:textId="77777777" w:rsidR="005039D8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the allocation effect is…, indicating that….</w:t>
      </w:r>
    </w:p>
    <w:p w14:paraId="0B32AFE1" w14:textId="77777777" w:rsidR="005039D8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The selection effect is …., suggesting that…..</w:t>
      </w:r>
    </w:p>
    <w:p w14:paraId="32920482" w14:textId="77777777" w:rsidR="005039D8" w:rsidRPr="00B846AA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In terms of allocation effect, the top and bottom 3 sectors are xxx, suggesting that</w:t>
      </w:r>
    </w:p>
    <w:p w14:paraId="687F90A1" w14:textId="77777777" w:rsidR="005039D8" w:rsidRPr="00B846AA" w:rsidRDefault="005039D8" w:rsidP="005039D8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val="en-AU"/>
        </w:rPr>
        <w:t>In terms of selection effect, the top holdings are xxx stocks, suggesting that</w:t>
      </w:r>
    </w:p>
    <w:p w14:paraId="465FE8A6" w14:textId="77777777" w:rsidR="009B3AB0" w:rsidRPr="005039D8" w:rsidRDefault="009B3AB0" w:rsidP="00EF6745">
      <w:pPr>
        <w:rPr>
          <w:b/>
          <w:lang w:val="en-AU"/>
        </w:rPr>
      </w:pPr>
    </w:p>
    <w:p w14:paraId="6C697D76" w14:textId="082C0D0F" w:rsidR="00EA4302" w:rsidRDefault="00EA4302" w:rsidP="00EF6745">
      <w:pPr>
        <w:rPr>
          <w:b/>
          <w:color w:val="FF0000"/>
        </w:rPr>
      </w:pPr>
    </w:p>
    <w:p w14:paraId="1CFDA5EF" w14:textId="49D37F1E" w:rsidR="00761CF1" w:rsidRDefault="00761CF1" w:rsidP="00EF6745">
      <w:pPr>
        <w:rPr>
          <w:b/>
          <w:color w:val="FF0000"/>
        </w:rPr>
      </w:pPr>
    </w:p>
    <w:p w14:paraId="51C06BB4" w14:textId="77777777" w:rsidR="00761CF1" w:rsidRDefault="00761CF1" w:rsidP="00EF6745">
      <w:pPr>
        <w:rPr>
          <w:b/>
          <w:color w:val="FF0000"/>
        </w:rPr>
      </w:pPr>
    </w:p>
    <w:p w14:paraId="778DEC35" w14:textId="363B8430" w:rsidR="0054756A" w:rsidRPr="00A168B8" w:rsidRDefault="0054756A" w:rsidP="0054756A">
      <w:pPr>
        <w:pStyle w:val="Heading2"/>
        <w:rPr>
          <w:color w:val="FF0000"/>
        </w:rPr>
      </w:pPr>
      <w:bookmarkStart w:id="10" w:name="_Toc338670135"/>
      <w:r w:rsidRPr="00A168B8">
        <w:rPr>
          <w:color w:val="FF0000"/>
        </w:rPr>
        <w:lastRenderedPageBreak/>
        <w:t>Contribution of Risk</w:t>
      </w:r>
      <w:bookmarkEnd w:id="10"/>
      <w:r w:rsidR="00D55A31">
        <w:rPr>
          <w:color w:val="FF0000"/>
        </w:rPr>
        <w:t xml:space="preserve"> for all 3 portfolios</w:t>
      </w:r>
    </w:p>
    <w:p w14:paraId="1AABB254" w14:textId="1FD046B4" w:rsidR="0054756A" w:rsidRDefault="00FD29B4" w:rsidP="00A204BA">
      <w:pPr>
        <w:pStyle w:val="Heading4"/>
      </w:pPr>
      <w:bookmarkStart w:id="11" w:name="_Toc338670136"/>
      <w:r>
        <w:t>Benchmark</w:t>
      </w:r>
      <w:r w:rsidR="0054756A">
        <w:t xml:space="preserve"> Portfolio </w:t>
      </w:r>
      <w:bookmarkEnd w:id="11"/>
    </w:p>
    <w:p w14:paraId="5671E2DF" w14:textId="77777777" w:rsidR="00DB25CB" w:rsidRDefault="00DB25CB" w:rsidP="00DB25CB">
      <w:pP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</w:pPr>
    </w:p>
    <w:p w14:paraId="33F27F87" w14:textId="716627CE" w:rsidR="00DB25CB" w:rsidRPr="00DB25CB" w:rsidRDefault="00DB25CB" w:rsidP="00DB25CB">
      <w:pPr>
        <w:rPr>
          <w:rFonts w:ascii="Times" w:hAnsi="Times" w:cs="Times New Roman"/>
          <w:sz w:val="20"/>
          <w:szCs w:val="20"/>
          <w:lang w:val="en-AU"/>
        </w:rPr>
      </w:pP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Figur</w:t>
      </w: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e</w:t>
      </w:r>
      <w:r w:rsidR="007850DE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/table</w:t>
      </w:r>
      <w: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: </w:t>
      </w: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Contribution of Risk in </w:t>
      </w:r>
      <w:r w:rsidR="00FD29B4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Benchmark</w:t>
      </w:r>
      <w:r w:rsidRPr="00DB25CB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Portfolio </w:t>
      </w:r>
      <w:r w:rsidR="00CE50B0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lang w:val="en-AU"/>
        </w:rPr>
        <w:t>(report the top 3 and bottom 3 risk contributors)</w:t>
      </w:r>
    </w:p>
    <w:p w14:paraId="79133A47" w14:textId="18E783F5" w:rsidR="00DB25CB" w:rsidRDefault="00DB25CB" w:rsidP="00DB25CB">
      <w:pPr>
        <w:rPr>
          <w:rFonts w:ascii="Calibri" w:hAnsi="Calibri" w:cs="Times New Roman"/>
          <w:b/>
          <w:bCs/>
          <w:noProof/>
          <w:color w:val="000000"/>
          <w:lang w:val="en-AU" w:eastAsia="zh-CN"/>
        </w:rPr>
      </w:pPr>
    </w:p>
    <w:p w14:paraId="04BE0335" w14:textId="6ED797E8" w:rsidR="00FD433C" w:rsidRDefault="00FD433C" w:rsidP="00DB25CB">
      <w:pPr>
        <w:rPr>
          <w:rFonts w:ascii="Calibri" w:hAnsi="Calibri" w:cs="Times New Roman"/>
          <w:b/>
          <w:bCs/>
          <w:noProof/>
          <w:color w:val="000000"/>
          <w:lang w:val="en-AU" w:eastAsia="zh-CN"/>
        </w:rPr>
      </w:pPr>
    </w:p>
    <w:p w14:paraId="0823AABA" w14:textId="77777777" w:rsidR="00FD433C" w:rsidRPr="00DB25CB" w:rsidRDefault="00FD433C" w:rsidP="00DB25CB">
      <w:pPr>
        <w:rPr>
          <w:rFonts w:ascii="Times" w:hAnsi="Times" w:cs="Times New Roman"/>
          <w:sz w:val="20"/>
          <w:szCs w:val="20"/>
          <w:lang w:val="en-AU"/>
        </w:rPr>
      </w:pPr>
    </w:p>
    <w:p w14:paraId="71AFA6A2" w14:textId="24E4BF62" w:rsidR="00DB25CB" w:rsidRPr="007850DE" w:rsidRDefault="00FD433C" w:rsidP="00DB25CB">
      <w:pPr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</w:pPr>
      <w:r w:rsidRPr="007850DE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>Refer to ‘Ex-ante multi factor risk</w:t>
      </w:r>
      <w:r w:rsidR="00CE50B0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 xml:space="preserve"> --- portfolio summary</w:t>
      </w:r>
      <w:r w:rsidRPr="007850DE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>’ provided by Eikon online (week 10 dealing session instructions)</w:t>
      </w:r>
    </w:p>
    <w:p w14:paraId="0EDA62A6" w14:textId="77777777" w:rsidR="003720C9" w:rsidRPr="003720C9" w:rsidRDefault="003720C9" w:rsidP="003720C9"/>
    <w:p w14:paraId="566E3884" w14:textId="77777777" w:rsidR="001D1B69" w:rsidRPr="008500B8" w:rsidRDefault="001D1B69" w:rsidP="00A204BA">
      <w:pPr>
        <w:pStyle w:val="Heading4"/>
      </w:pPr>
      <w:r>
        <w:t>Active Portfolio 1 ( created in week 9)</w:t>
      </w:r>
    </w:p>
    <w:p w14:paraId="5D7B10F2" w14:textId="77777777" w:rsidR="001D1B69" w:rsidRDefault="001D1B69" w:rsidP="00A204BA">
      <w:pPr>
        <w:pStyle w:val="Heading4"/>
      </w:pPr>
    </w:p>
    <w:p w14:paraId="5545EA75" w14:textId="77777777" w:rsidR="001D1B69" w:rsidRPr="008500B8" w:rsidRDefault="001D1B69" w:rsidP="00A204BA">
      <w:pPr>
        <w:pStyle w:val="Heading4"/>
      </w:pPr>
      <w:r>
        <w:t>Active Portfolio 2 ( created in week 10)</w:t>
      </w:r>
    </w:p>
    <w:p w14:paraId="7FEF0254" w14:textId="289A62F7" w:rsidR="00DB25CB" w:rsidRPr="00DB25CB" w:rsidRDefault="00DB25CB" w:rsidP="00DB25CB">
      <w:pPr>
        <w:rPr>
          <w:rFonts w:ascii="Times" w:hAnsi="Times" w:cs="Times New Roman"/>
          <w:sz w:val="20"/>
          <w:szCs w:val="20"/>
          <w:lang w:val="en-AU"/>
        </w:rPr>
      </w:pPr>
    </w:p>
    <w:p w14:paraId="0F39604E" w14:textId="77777777" w:rsidR="00DB25CB" w:rsidRPr="003720C9" w:rsidRDefault="00DB25CB" w:rsidP="00DB25CB">
      <w:pPr>
        <w:rPr>
          <w:rFonts w:ascii="Times" w:eastAsia="Times New Roman" w:hAnsi="Times" w:cs="Times New Roman"/>
          <w:sz w:val="22"/>
          <w:szCs w:val="20"/>
          <w:lang w:val="en-AU"/>
        </w:rPr>
      </w:pPr>
    </w:p>
    <w:p w14:paraId="5176E344" w14:textId="76405C79" w:rsidR="00FD29B4" w:rsidRDefault="00FD29B4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2" w:name="_Toc338670138"/>
    </w:p>
    <w:p w14:paraId="1EFB9C42" w14:textId="470D7F4A" w:rsidR="009E03D6" w:rsidRPr="00AD7149" w:rsidRDefault="009A03C2" w:rsidP="00AD7149">
      <w:pPr>
        <w:pStyle w:val="Heading1"/>
      </w:pPr>
      <w:r>
        <w:t>ACTIVE RISK EVALUATION</w:t>
      </w:r>
      <w:bookmarkEnd w:id="12"/>
      <w:r>
        <w:t xml:space="preserve"> </w:t>
      </w:r>
    </w:p>
    <w:p w14:paraId="0B076B02" w14:textId="6BD903FC" w:rsidR="009A03C2" w:rsidRPr="00A168B8" w:rsidRDefault="009A03C2" w:rsidP="009A03C2">
      <w:pPr>
        <w:pStyle w:val="Heading3"/>
        <w:rPr>
          <w:color w:val="FF0000"/>
        </w:rPr>
      </w:pPr>
      <w:bookmarkStart w:id="13" w:name="_Toc338670141"/>
      <w:r w:rsidRPr="00A168B8">
        <w:rPr>
          <w:color w:val="FF0000"/>
        </w:rPr>
        <w:t>Active Risk</w:t>
      </w:r>
      <w:bookmarkEnd w:id="13"/>
    </w:p>
    <w:p w14:paraId="30752338" w14:textId="77777777" w:rsidR="009E03D6" w:rsidRDefault="009E03D6" w:rsidP="009E03D6"/>
    <w:p w14:paraId="7687DD8E" w14:textId="72F5F337" w:rsidR="009E03D6" w:rsidRDefault="00A60C59" w:rsidP="00652620">
      <w:pPr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Provide a </w:t>
      </w:r>
      <w:r w:rsidR="00652620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>Figure/Table</w:t>
      </w:r>
      <w:r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</w:t>
      </w:r>
      <w:r w:rsidR="009E03D6" w:rsidRPr="009E03D6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Active Risk for the </w:t>
      </w:r>
      <w:r w:rsidR="00761CF1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>Active</w:t>
      </w:r>
      <w:r w:rsidR="009E03D6" w:rsidRPr="009E03D6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Portfolio</w:t>
      </w:r>
      <w:r w:rsidR="00761CF1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>s</w:t>
      </w:r>
      <w:r w:rsidR="00652620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  <w:t xml:space="preserve"> and discuss </w:t>
      </w:r>
      <w:r w:rsidR="009E03D6" w:rsidRPr="009E03D6">
        <w:rPr>
          <w:rFonts w:asciiTheme="majorHAnsi" w:hAnsiTheme="majorHAnsi" w:cs="Times New Roman"/>
          <w:color w:val="000000"/>
          <w:sz w:val="22"/>
          <w:szCs w:val="22"/>
          <w:lang w:val="en-AU"/>
        </w:rPr>
        <w:t xml:space="preserve">the </w:t>
      </w:r>
      <w:r w:rsidR="00652620">
        <w:rPr>
          <w:rFonts w:asciiTheme="majorHAnsi" w:hAnsiTheme="majorHAnsi" w:cs="Times New Roman"/>
          <w:color w:val="000000"/>
          <w:sz w:val="22"/>
          <w:szCs w:val="22"/>
          <w:lang w:val="en-AU"/>
        </w:rPr>
        <w:t xml:space="preserve">tracking error like </w:t>
      </w:r>
      <w:r w:rsidR="00652620" w:rsidRPr="009E03D6">
        <w:rPr>
          <w:rFonts w:asciiTheme="majorHAnsi" w:hAnsiTheme="majorHAnsi" w:cs="Times New Roman"/>
          <w:color w:val="000000"/>
          <w:sz w:val="22"/>
          <w:szCs w:val="22"/>
          <w:lang w:val="en-AU"/>
        </w:rPr>
        <w:t>a</w:t>
      </w:r>
      <w:r w:rsidR="00652620">
        <w:rPr>
          <w:rFonts w:asciiTheme="majorHAnsi" w:hAnsiTheme="majorHAnsi" w:cs="Times New Roman"/>
          <w:color w:val="000000"/>
          <w:sz w:val="22"/>
          <w:szCs w:val="22"/>
          <w:lang w:val="en-AU"/>
        </w:rPr>
        <w:t>llocation and selection effects.</w:t>
      </w:r>
    </w:p>
    <w:p w14:paraId="4E0AA4CD" w14:textId="16C7E079" w:rsidR="007850DE" w:rsidRPr="007850DE" w:rsidRDefault="007850DE" w:rsidP="00652620">
      <w:pPr>
        <w:rPr>
          <w:rFonts w:asciiTheme="majorHAnsi" w:hAnsiTheme="majorHAnsi" w:cs="Times New Roman"/>
          <w:b/>
          <w:bCs/>
          <w:i/>
          <w:iCs/>
          <w:color w:val="C0504D" w:themeColor="accent2"/>
          <w:sz w:val="22"/>
          <w:szCs w:val="22"/>
          <w:lang w:val="en-AU"/>
        </w:rPr>
      </w:pPr>
      <w:r w:rsidRPr="007850DE">
        <w:rPr>
          <w:rFonts w:asciiTheme="majorHAnsi" w:hAnsiTheme="majorHAnsi" w:cs="Times New Roman"/>
          <w:color w:val="C0504D" w:themeColor="accent2"/>
          <w:sz w:val="22"/>
          <w:szCs w:val="22"/>
          <w:lang w:val="en-AU"/>
        </w:rPr>
        <w:t>This can be done via ‘</w:t>
      </w:r>
      <w:r w:rsidRPr="007850DE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>Ex-ante multi factor risk --- active summary’</w:t>
      </w:r>
      <w:r w:rsidR="00CB0B77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>--- look for the top and bottom</w:t>
      </w:r>
      <w:r w:rsidR="00CE50B0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 xml:space="preserve"> active</w:t>
      </w:r>
      <w:r w:rsidR="00CB0B77">
        <w:rPr>
          <w:rFonts w:ascii="Times" w:eastAsia="Times New Roman" w:hAnsi="Times" w:cs="Times New Roman"/>
          <w:color w:val="C0504D" w:themeColor="accent2"/>
          <w:sz w:val="22"/>
          <w:szCs w:val="20"/>
          <w:lang w:val="en-AU"/>
        </w:rPr>
        <w:t xml:space="preserve"> risk contributors </w:t>
      </w:r>
    </w:p>
    <w:p w14:paraId="554B90A3" w14:textId="77777777" w:rsidR="009E03D6" w:rsidRPr="009E03D6" w:rsidRDefault="009E03D6" w:rsidP="009E03D6">
      <w:pPr>
        <w:rPr>
          <w:rFonts w:asciiTheme="majorHAnsi" w:eastAsia="Times New Roman" w:hAnsiTheme="majorHAnsi" w:cs="Times New Roman"/>
          <w:sz w:val="20"/>
          <w:szCs w:val="20"/>
          <w:lang w:val="en-AU"/>
        </w:rPr>
      </w:pPr>
    </w:p>
    <w:p w14:paraId="3640FA6F" w14:textId="77777777" w:rsidR="00365FEB" w:rsidRDefault="00365FEB" w:rsidP="009E03D6">
      <w:pPr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en-AU"/>
        </w:rPr>
      </w:pPr>
    </w:p>
    <w:p w14:paraId="4FB88C00" w14:textId="1F84DC8B" w:rsidR="009E03D6" w:rsidRPr="00CE50B0" w:rsidRDefault="00CE50B0" w:rsidP="009E03D6">
      <w:pPr>
        <w:rPr>
          <w:rFonts w:ascii="Times" w:hAnsi="Times" w:cs="Times New Roman"/>
          <w:color w:val="FF0000"/>
          <w:sz w:val="20"/>
          <w:szCs w:val="20"/>
          <w:lang w:val="en-AU"/>
        </w:rPr>
      </w:pPr>
      <w:r w:rsidRPr="00CE50B0">
        <w:rPr>
          <w:rFonts w:ascii="Times" w:hAnsi="Times" w:cs="Times New Roman"/>
          <w:color w:val="FF0000"/>
          <w:sz w:val="20"/>
          <w:szCs w:val="20"/>
          <w:lang w:val="en-AU"/>
        </w:rPr>
        <w:t>Only do it for the active portfolios:</w:t>
      </w:r>
    </w:p>
    <w:p w14:paraId="75DFC87E" w14:textId="7F7471A6" w:rsidR="009E03D6" w:rsidRPr="009E03D6" w:rsidRDefault="009E03D6" w:rsidP="009E03D6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1E288339" w14:textId="77777777" w:rsidR="001D1B69" w:rsidRPr="008500B8" w:rsidRDefault="001D1B69" w:rsidP="00202420">
      <w:pPr>
        <w:pStyle w:val="Heading4"/>
      </w:pPr>
      <w:bookmarkStart w:id="14" w:name="_Toc338670143"/>
      <w:r>
        <w:t>Active Portfolio 1 ( created in week 9)</w:t>
      </w:r>
    </w:p>
    <w:p w14:paraId="133EDF87" w14:textId="77777777" w:rsidR="001D1B69" w:rsidRDefault="001D1B69" w:rsidP="00202420">
      <w:pPr>
        <w:pStyle w:val="Heading4"/>
      </w:pPr>
    </w:p>
    <w:p w14:paraId="6E11EBE6" w14:textId="77777777" w:rsidR="001D1B69" w:rsidRPr="008500B8" w:rsidRDefault="001D1B69" w:rsidP="00202420">
      <w:pPr>
        <w:pStyle w:val="Heading4"/>
      </w:pPr>
      <w:r>
        <w:t>Active Portfolio 2 ( created in week 10)</w:t>
      </w:r>
    </w:p>
    <w:bookmarkEnd w:id="14"/>
    <w:p w14:paraId="351EF76E" w14:textId="0007044B" w:rsidR="00D55D8F" w:rsidRDefault="00D55D8F">
      <w:pPr>
        <w:rPr>
          <w:rFonts w:ascii="Calibri" w:hAnsi="Calibri" w:cs="Times New Roman"/>
          <w:b/>
          <w:bCs/>
          <w:i/>
          <w:iCs/>
          <w:color w:val="000000"/>
          <w:sz w:val="20"/>
          <w:szCs w:val="22"/>
          <w:lang w:val="en-AU"/>
        </w:rPr>
      </w:pPr>
      <w:r>
        <w:rPr>
          <w:rFonts w:ascii="Calibri" w:hAnsi="Calibri" w:cs="Times New Roman"/>
          <w:b/>
          <w:bCs/>
          <w:i/>
          <w:iCs/>
          <w:color w:val="000000"/>
          <w:sz w:val="20"/>
          <w:szCs w:val="22"/>
          <w:lang w:val="en-AU"/>
        </w:rPr>
        <w:br w:type="page"/>
      </w:r>
    </w:p>
    <w:p w14:paraId="755CB0AC" w14:textId="299F7361" w:rsidR="009A03C2" w:rsidRPr="009A03C2" w:rsidRDefault="00C650A4" w:rsidP="009A03C2">
      <w:pPr>
        <w:pStyle w:val="Heading1"/>
      </w:pPr>
      <w:bookmarkStart w:id="15" w:name="_Toc338670148"/>
      <w:r>
        <w:lastRenderedPageBreak/>
        <w:t xml:space="preserve">SUMMARY AND </w:t>
      </w:r>
      <w:r w:rsidR="00D55D8F">
        <w:t>COMPARISON</w:t>
      </w:r>
      <w:r>
        <w:t xml:space="preserve"> OF THE PORTFOLIOS</w:t>
      </w:r>
      <w:bookmarkEnd w:id="15"/>
    </w:p>
    <w:p w14:paraId="7FF2B7F5" w14:textId="77777777" w:rsidR="0054756A" w:rsidRPr="0054756A" w:rsidRDefault="0054756A" w:rsidP="0054756A"/>
    <w:p w14:paraId="58381785" w14:textId="77777777" w:rsidR="00CB0B77" w:rsidRPr="007850DE" w:rsidRDefault="00FD0B7D" w:rsidP="00CB0B77">
      <w:pPr>
        <w:rPr>
          <w:rFonts w:ascii="Times" w:hAnsi="Times" w:cs="Times New Roman"/>
          <w:color w:val="C0504D" w:themeColor="accent2"/>
          <w:sz w:val="20"/>
          <w:szCs w:val="20"/>
          <w:lang w:val="en-AU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Benchmark and Active</w:t>
      </w:r>
      <w:r w:rsidR="00AC5D1D"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 xml:space="preserve"> Portfolio </w:t>
      </w:r>
      <w:r w:rsidR="00D55D8F"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Summaries</w:t>
      </w:r>
      <w:r w:rsidR="00AC5D1D"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>:</w:t>
      </w:r>
      <w:r w:rsidR="00CB0B77"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  <w:t xml:space="preserve"> </w:t>
      </w:r>
      <w:r w:rsidR="00CB0B77" w:rsidRPr="007850DE">
        <w:rPr>
          <w:rFonts w:ascii="Calibri" w:hAnsi="Calibri" w:cs="Times New Roman"/>
          <w:b/>
          <w:bCs/>
          <w:i/>
          <w:iCs/>
          <w:color w:val="C0504D" w:themeColor="accent2"/>
          <w:sz w:val="22"/>
          <w:szCs w:val="22"/>
          <w:lang w:val="en-AU"/>
        </w:rPr>
        <w:t>This can be done via Return statistics</w:t>
      </w:r>
    </w:p>
    <w:p w14:paraId="6E2EAD8F" w14:textId="48DCC32B" w:rsidR="00365FEB" w:rsidRDefault="00365FEB" w:rsidP="00365FE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en-AU"/>
        </w:rPr>
      </w:pPr>
    </w:p>
    <w:p w14:paraId="4D74836E" w14:textId="77777777" w:rsidR="00AC5D1D" w:rsidRPr="00365FEB" w:rsidRDefault="00AC5D1D" w:rsidP="00365FEB">
      <w:pPr>
        <w:jc w:val="both"/>
        <w:rPr>
          <w:rFonts w:ascii="Times" w:hAnsi="Times" w:cs="Times New Roman"/>
          <w:sz w:val="20"/>
          <w:szCs w:val="20"/>
          <w:lang w:val="en-AU"/>
        </w:rPr>
      </w:pPr>
    </w:p>
    <w:tbl>
      <w:tblPr>
        <w:tblW w:w="10429" w:type="dxa"/>
        <w:tblInd w:w="-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180"/>
        <w:gridCol w:w="2692"/>
        <w:gridCol w:w="2464"/>
      </w:tblGrid>
      <w:tr w:rsidR="00AA2260" w:rsidRPr="00365FEB" w14:paraId="48C67634" w14:textId="63162689" w:rsidTr="00AA2260">
        <w:tc>
          <w:tcPr>
            <w:tcW w:w="209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53805" w14:textId="77777777" w:rsidR="00AA2260" w:rsidRPr="00365FEB" w:rsidRDefault="00AA2260" w:rsidP="00AA2260">
            <w:pPr>
              <w:jc w:val="center"/>
              <w:rPr>
                <w:rFonts w:ascii="Times" w:eastAsia="Times New Roman" w:hAnsi="Times" w:cs="Times New Roman"/>
                <w:sz w:val="1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2CF0B" w14:textId="33F41553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BENCHMARK</w:t>
            </w:r>
            <w:r w:rsidRPr="00365F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 PORTFOLIO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D8774" w14:textId="45E0477E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365F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ACTIVE PORTFOLIO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 1</w:t>
            </w:r>
          </w:p>
        </w:tc>
        <w:tc>
          <w:tcPr>
            <w:tcW w:w="0" w:type="auto"/>
          </w:tcPr>
          <w:p w14:paraId="63D13D3E" w14:textId="1557AD90" w:rsidR="00AA2260" w:rsidRPr="00365FEB" w:rsidRDefault="00AA2260" w:rsidP="00AA22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365FEB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ACTIVE PORTFOLIO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 2</w:t>
            </w:r>
          </w:p>
        </w:tc>
      </w:tr>
      <w:tr w:rsidR="00AA2260" w:rsidRPr="00365FEB" w14:paraId="6D4504A1" w14:textId="6D276DCE" w:rsidTr="00AA2260">
        <w:tc>
          <w:tcPr>
            <w:tcW w:w="209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B18462" w14:textId="01AFBD11" w:rsidR="00AA2260" w:rsidRPr="00365FEB" w:rsidRDefault="00AC2F5F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hAnsi="Times" w:cs="Times New Roman"/>
                <w:sz w:val="20"/>
                <w:szCs w:val="20"/>
                <w:lang w:val="en-AU"/>
              </w:rPr>
              <w:t>Sharpe ratio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304EC3" w14:textId="7778797E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A5A4C" w14:textId="2707F616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1CAC6276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2371083F" w14:textId="1C4A0EA1" w:rsidTr="00AA2260">
        <w:tc>
          <w:tcPr>
            <w:tcW w:w="20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CF8E53" w14:textId="4DF4EC06" w:rsidR="00AA2260" w:rsidRPr="00365FEB" w:rsidRDefault="00AC2F5F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hAnsi="Times" w:cs="Times New Roman"/>
                <w:sz w:val="20"/>
                <w:szCs w:val="20"/>
                <w:lang w:val="en-AU"/>
              </w:rPr>
              <w:t>Treynor ratio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93C71E" w14:textId="6E65D715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4A8FE2" w14:textId="3330B393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1FEE15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4CDFCE28" w14:textId="43FD934A" w:rsidTr="00AA2260">
        <w:tc>
          <w:tcPr>
            <w:tcW w:w="20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56108F" w14:textId="47F84813" w:rsidR="00AA2260" w:rsidRPr="00365FEB" w:rsidRDefault="00AC2F5F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Times" w:hAnsi="Times" w:cs="Times New Roman"/>
                <w:sz w:val="20"/>
                <w:szCs w:val="20"/>
                <w:lang w:val="en-AU"/>
              </w:rPr>
              <w:t>And other performance measures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C61636" w14:textId="7B74563F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4F14C6" w14:textId="1792F2AB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085ACB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7F6210DC" w14:textId="45900094" w:rsidTr="00AA2260">
        <w:tc>
          <w:tcPr>
            <w:tcW w:w="209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4BFC1" w14:textId="22389A56" w:rsidR="00AA2260" w:rsidRPr="00365FEB" w:rsidRDefault="00AA2260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6D262F" w14:textId="3DC2EA2B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5E8F19" w14:textId="4037F51B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4072F7B8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10D9C0D3" w14:textId="15963267" w:rsidTr="00AA2260">
        <w:tc>
          <w:tcPr>
            <w:tcW w:w="20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2DC952" w14:textId="70859F58" w:rsidR="00AA2260" w:rsidRPr="00365FEB" w:rsidRDefault="00AA2260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91434E" w14:textId="4D02265F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CFCC33" w14:textId="4AEBA412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1843C1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15D566A2" w14:textId="43EC0EA4" w:rsidTr="00AA2260">
        <w:tc>
          <w:tcPr>
            <w:tcW w:w="20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C710B5" w14:textId="513EE575" w:rsidR="00AA2260" w:rsidRPr="00365FEB" w:rsidRDefault="00AA2260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D8B01E" w14:textId="444FB5B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E949DC" w14:textId="61C7AD49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A8703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2DF099C2" w14:textId="131A6B57" w:rsidTr="00AA2260">
        <w:tc>
          <w:tcPr>
            <w:tcW w:w="209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CF0255" w14:textId="74F5A852" w:rsidR="00AA2260" w:rsidRPr="00365FEB" w:rsidRDefault="00AA2260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995A89" w14:textId="00380E14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330394" w14:textId="7AFE1351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779495A2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02265351" w14:textId="1A3D6E6D" w:rsidTr="00AA2260">
        <w:tc>
          <w:tcPr>
            <w:tcW w:w="209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477256" w14:textId="0F47446F" w:rsidR="00AA2260" w:rsidRPr="00365FEB" w:rsidRDefault="00AA2260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F9EBF7" w14:textId="74431A55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DE2857" w14:textId="4576A920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41C207C4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AA2260" w:rsidRPr="00365FEB" w14:paraId="5E1E4CE3" w14:textId="4BB0BE92" w:rsidTr="00AA2260">
        <w:tc>
          <w:tcPr>
            <w:tcW w:w="209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56FEF4" w14:textId="3C19065B" w:rsidR="00AA2260" w:rsidRPr="00365FEB" w:rsidRDefault="00AA2260" w:rsidP="00AA2260">
            <w:pPr>
              <w:jc w:val="both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7F96C9" w14:textId="4AA69B79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C853B8" w14:textId="7E562A6D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568BD51C" w14:textId="77777777" w:rsidR="00AA2260" w:rsidRPr="00365FEB" w:rsidRDefault="00AA2260" w:rsidP="00AA2260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</w:tbl>
    <w:p w14:paraId="1D882D6A" w14:textId="77777777" w:rsidR="0054756A" w:rsidRDefault="0054756A" w:rsidP="0054756A"/>
    <w:p w14:paraId="6AA24D94" w14:textId="14A258AA" w:rsidR="00365FEB" w:rsidRDefault="00EB550C" w:rsidP="00D55D8F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AU"/>
        </w:rPr>
        <w:t>The Sharpe ratio indicates that portfolio xxx performs the best…</w:t>
      </w:r>
    </w:p>
    <w:p w14:paraId="33303C9D" w14:textId="291D305C" w:rsidR="00EB550C" w:rsidRDefault="00EB550C" w:rsidP="00D55D8F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AU"/>
        </w:rPr>
        <w:t>The Treynor ratio indicates that portfolio xxx …….</w:t>
      </w:r>
    </w:p>
    <w:p w14:paraId="0BC1E93B" w14:textId="525BB3AA" w:rsidR="00EB550C" w:rsidRDefault="00EB550C" w:rsidP="00D55D8F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AU"/>
        </w:rPr>
        <w:t>Performance measure xxx indicate that ……</w:t>
      </w:r>
    </w:p>
    <w:p w14:paraId="23087559" w14:textId="00F54616" w:rsidR="00EB550C" w:rsidRDefault="00EB550C" w:rsidP="00D55D8F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  <w:r>
        <w:rPr>
          <w:rFonts w:asciiTheme="majorHAnsi" w:hAnsiTheme="majorHAnsi" w:cs="Times New Roman"/>
          <w:color w:val="000000"/>
          <w:sz w:val="22"/>
          <w:szCs w:val="22"/>
          <w:lang w:val="en-AU"/>
        </w:rPr>
        <w:t xml:space="preserve">If rankings are different across ratios, </w:t>
      </w:r>
      <w:r w:rsidRPr="00EB550C">
        <w:rPr>
          <w:rFonts w:asciiTheme="majorHAnsi" w:hAnsiTheme="majorHAnsi" w:cs="Times New Roman"/>
          <w:b/>
          <w:color w:val="000000"/>
          <w:sz w:val="22"/>
          <w:szCs w:val="22"/>
          <w:lang w:val="en-AU"/>
        </w:rPr>
        <w:t>explain</w:t>
      </w:r>
      <w:r>
        <w:rPr>
          <w:rFonts w:asciiTheme="majorHAnsi" w:hAnsiTheme="majorHAnsi" w:cs="Times New Roman"/>
          <w:color w:val="000000"/>
          <w:sz w:val="22"/>
          <w:szCs w:val="22"/>
          <w:lang w:val="en-AU"/>
        </w:rPr>
        <w:t xml:space="preserve"> why</w:t>
      </w:r>
    </w:p>
    <w:p w14:paraId="07DA950F" w14:textId="77777777" w:rsidR="007850DE" w:rsidRDefault="007850DE" w:rsidP="00D55D8F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</w:p>
    <w:p w14:paraId="6EA2F2F5" w14:textId="05BBDBBD" w:rsidR="00ED01AE" w:rsidRDefault="00ED01AE" w:rsidP="00D55D8F">
      <w:pPr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  <w:lang w:val="en-AU"/>
        </w:rPr>
      </w:pPr>
    </w:p>
    <w:p w14:paraId="12E98FAB" w14:textId="1D08DD28" w:rsidR="00A60C59" w:rsidRDefault="00A60C59" w:rsidP="004C16A8">
      <w:pPr>
        <w:pStyle w:val="Heading1"/>
        <w:rPr>
          <w:lang w:val="en-AU"/>
        </w:rPr>
      </w:pPr>
      <w:r>
        <w:rPr>
          <w:lang w:val="en-AU"/>
        </w:rPr>
        <w:t>Conclusion/Summary/Decision</w:t>
      </w:r>
    </w:p>
    <w:p w14:paraId="1E0BB9B1" w14:textId="77777777" w:rsidR="00FD433C" w:rsidRDefault="00FD433C" w:rsidP="00FD433C">
      <w:pPr>
        <w:rPr>
          <w:lang w:val="en-AU"/>
        </w:rPr>
      </w:pPr>
    </w:p>
    <w:p w14:paraId="07F459DF" w14:textId="77777777" w:rsidR="00C810F7" w:rsidRDefault="00FD433C" w:rsidP="00FD433C">
      <w:pPr>
        <w:rPr>
          <w:lang w:val="en-AU"/>
        </w:rPr>
      </w:pPr>
      <w:r>
        <w:rPr>
          <w:lang w:val="en-AU"/>
        </w:rPr>
        <w:t xml:space="preserve">Summarise this report. What is the overallperformance o f Active portfolio 1? How did you construct </w:t>
      </w:r>
      <w:r w:rsidR="00C810F7">
        <w:rPr>
          <w:lang w:val="en-AU"/>
        </w:rPr>
        <w:t xml:space="preserve">Active </w:t>
      </w:r>
      <w:r>
        <w:rPr>
          <w:lang w:val="en-AU"/>
        </w:rPr>
        <w:t>portfolio 2?</w:t>
      </w:r>
    </w:p>
    <w:p w14:paraId="6002C726" w14:textId="77777777" w:rsidR="00C810F7" w:rsidRDefault="00FD433C" w:rsidP="00FD433C">
      <w:pPr>
        <w:rPr>
          <w:lang w:val="en-AU"/>
        </w:rPr>
      </w:pPr>
      <w:r>
        <w:rPr>
          <w:lang w:val="en-AU"/>
        </w:rPr>
        <w:t xml:space="preserve"> Looking at your objective(s) again, have you achieved your objective(s)? </w:t>
      </w:r>
    </w:p>
    <w:p w14:paraId="42DF7C30" w14:textId="659EE015" w:rsidR="00FD433C" w:rsidRPr="00FD433C" w:rsidRDefault="00FD433C" w:rsidP="00FD433C">
      <w:pPr>
        <w:rPr>
          <w:lang w:val="en-AU"/>
        </w:rPr>
      </w:pPr>
      <w:r>
        <w:rPr>
          <w:lang w:val="en-AU"/>
        </w:rPr>
        <w:t>If you have/haven’t achi</w:t>
      </w:r>
      <w:r w:rsidR="006C5942">
        <w:rPr>
          <w:lang w:val="en-AU"/>
        </w:rPr>
        <w:t>e</w:t>
      </w:r>
      <w:r>
        <w:rPr>
          <w:lang w:val="en-AU"/>
        </w:rPr>
        <w:t xml:space="preserve">ved you objective(s), </w:t>
      </w:r>
      <w:r w:rsidR="006C5942">
        <w:rPr>
          <w:lang w:val="en-AU"/>
        </w:rPr>
        <w:t>what are the major reasons?</w:t>
      </w:r>
    </w:p>
    <w:sectPr w:rsidR="00FD433C" w:rsidRPr="00FD433C" w:rsidSect="00D55D8F">
      <w:headerReference w:type="default" r:id="rId15"/>
      <w:footerReference w:type="default" r:id="rId16"/>
      <w:pgSz w:w="11900" w:h="16840"/>
      <w:pgMar w:top="1440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DFF1" w14:textId="77777777" w:rsidR="001D5A62" w:rsidRDefault="001D5A62" w:rsidP="000118A1">
      <w:r>
        <w:separator/>
      </w:r>
    </w:p>
  </w:endnote>
  <w:endnote w:type="continuationSeparator" w:id="0">
    <w:p w14:paraId="3802A82A" w14:textId="77777777" w:rsidR="001D5A62" w:rsidRDefault="001D5A62" w:rsidP="0001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D55D8F" w14:paraId="0C1B9B76" w14:textId="77777777" w:rsidTr="00DE65E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A328D0" w14:textId="77777777" w:rsidR="00D55D8F" w:rsidRDefault="00D55D8F" w:rsidP="00DE65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618143" w14:textId="77777777" w:rsidR="00D55D8F" w:rsidRDefault="00D55D8F" w:rsidP="00DE65E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A8CF0A" w14:textId="77777777" w:rsidR="00D55D8F" w:rsidRDefault="00D55D8F" w:rsidP="00DE65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55D8F" w14:paraId="699EEE48" w14:textId="77777777" w:rsidTr="00DE65E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27B5C4" w14:textId="77777777" w:rsidR="00D55D8F" w:rsidRDefault="00D55D8F" w:rsidP="00DE65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074E704" w14:textId="77777777" w:rsidR="00D55D8F" w:rsidRDefault="00D55D8F" w:rsidP="00DE65E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CF2A85" w14:textId="77777777" w:rsidR="00D55D8F" w:rsidRDefault="00D55D8F" w:rsidP="00DE65E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1282DD1" w14:textId="77777777" w:rsidR="00D55D8F" w:rsidRDefault="00D55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062B" w14:textId="77777777" w:rsidR="00D55D8F" w:rsidRDefault="00D5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8038" w14:textId="77777777" w:rsidR="001D5A62" w:rsidRDefault="001D5A62" w:rsidP="000118A1">
      <w:r>
        <w:separator/>
      </w:r>
    </w:p>
  </w:footnote>
  <w:footnote w:type="continuationSeparator" w:id="0">
    <w:p w14:paraId="5CDE3DE7" w14:textId="77777777" w:rsidR="001D5A62" w:rsidRDefault="001D5A62" w:rsidP="0001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1634" w14:textId="77777777" w:rsidR="00D55D8F" w:rsidRDefault="00D55D8F" w:rsidP="00DE65E2">
    <w:pPr>
      <w:pStyle w:val="Header"/>
      <w:jc w:val="right"/>
    </w:pPr>
    <w:r>
      <w:t>BAFI1042 Investment: Portfolio Management Analytic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A8E8" w14:textId="44ACD3DD" w:rsidR="00D55D8F" w:rsidRPr="000D1CA9" w:rsidRDefault="00D55D8F" w:rsidP="000D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583E"/>
    <w:multiLevelType w:val="hybridMultilevel"/>
    <w:tmpl w:val="6C8A7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2DE4"/>
    <w:multiLevelType w:val="hybridMultilevel"/>
    <w:tmpl w:val="6C8A7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3BB2"/>
    <w:multiLevelType w:val="hybridMultilevel"/>
    <w:tmpl w:val="5D22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871"/>
    <w:multiLevelType w:val="hybridMultilevel"/>
    <w:tmpl w:val="42C4C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4D2E"/>
    <w:multiLevelType w:val="hybridMultilevel"/>
    <w:tmpl w:val="4DE47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63BA"/>
    <w:multiLevelType w:val="hybridMultilevel"/>
    <w:tmpl w:val="3572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8A1"/>
    <w:rsid w:val="000069ED"/>
    <w:rsid w:val="000118A1"/>
    <w:rsid w:val="0003741C"/>
    <w:rsid w:val="00057A54"/>
    <w:rsid w:val="0008077A"/>
    <w:rsid w:val="00081051"/>
    <w:rsid w:val="00083E88"/>
    <w:rsid w:val="000A7E82"/>
    <w:rsid w:val="000C4EC5"/>
    <w:rsid w:val="000D1CA9"/>
    <w:rsid w:val="000E7FF1"/>
    <w:rsid w:val="001066BC"/>
    <w:rsid w:val="00126D74"/>
    <w:rsid w:val="001377A6"/>
    <w:rsid w:val="00146992"/>
    <w:rsid w:val="001B1F93"/>
    <w:rsid w:val="001D1B69"/>
    <w:rsid w:val="001D5A62"/>
    <w:rsid w:val="00202420"/>
    <w:rsid w:val="0021782A"/>
    <w:rsid w:val="002238FA"/>
    <w:rsid w:val="00231DA7"/>
    <w:rsid w:val="002428F4"/>
    <w:rsid w:val="00365FEB"/>
    <w:rsid w:val="00366873"/>
    <w:rsid w:val="003720C9"/>
    <w:rsid w:val="003A34C6"/>
    <w:rsid w:val="003D17CE"/>
    <w:rsid w:val="003E249E"/>
    <w:rsid w:val="003E64CA"/>
    <w:rsid w:val="003F59EA"/>
    <w:rsid w:val="003F6347"/>
    <w:rsid w:val="0040374F"/>
    <w:rsid w:val="0041246B"/>
    <w:rsid w:val="00420688"/>
    <w:rsid w:val="00434984"/>
    <w:rsid w:val="00461426"/>
    <w:rsid w:val="0047413A"/>
    <w:rsid w:val="004B48B0"/>
    <w:rsid w:val="004C16A8"/>
    <w:rsid w:val="004C283C"/>
    <w:rsid w:val="004D6208"/>
    <w:rsid w:val="0050026B"/>
    <w:rsid w:val="00500AE0"/>
    <w:rsid w:val="005039D8"/>
    <w:rsid w:val="00511E76"/>
    <w:rsid w:val="00512517"/>
    <w:rsid w:val="005208A6"/>
    <w:rsid w:val="005332CF"/>
    <w:rsid w:val="0054756A"/>
    <w:rsid w:val="0056396D"/>
    <w:rsid w:val="00596E0B"/>
    <w:rsid w:val="005F6CEB"/>
    <w:rsid w:val="00642991"/>
    <w:rsid w:val="00650CFD"/>
    <w:rsid w:val="00652620"/>
    <w:rsid w:val="00686DC9"/>
    <w:rsid w:val="006C3865"/>
    <w:rsid w:val="006C3E5F"/>
    <w:rsid w:val="006C5942"/>
    <w:rsid w:val="006E4783"/>
    <w:rsid w:val="007147D4"/>
    <w:rsid w:val="00741630"/>
    <w:rsid w:val="00761CF1"/>
    <w:rsid w:val="00771EFD"/>
    <w:rsid w:val="00782906"/>
    <w:rsid w:val="007850DE"/>
    <w:rsid w:val="007B030D"/>
    <w:rsid w:val="007D772E"/>
    <w:rsid w:val="007E10AF"/>
    <w:rsid w:val="00805792"/>
    <w:rsid w:val="00841AF8"/>
    <w:rsid w:val="00843894"/>
    <w:rsid w:val="008500B8"/>
    <w:rsid w:val="00853F74"/>
    <w:rsid w:val="00864CA6"/>
    <w:rsid w:val="00870251"/>
    <w:rsid w:val="00870A25"/>
    <w:rsid w:val="00894A8E"/>
    <w:rsid w:val="008A5807"/>
    <w:rsid w:val="008B2F20"/>
    <w:rsid w:val="008B670A"/>
    <w:rsid w:val="009253C6"/>
    <w:rsid w:val="00952FDB"/>
    <w:rsid w:val="00954D4B"/>
    <w:rsid w:val="00984D22"/>
    <w:rsid w:val="00985E89"/>
    <w:rsid w:val="00991706"/>
    <w:rsid w:val="00994EB1"/>
    <w:rsid w:val="009A03C2"/>
    <w:rsid w:val="009B3AB0"/>
    <w:rsid w:val="009E03D6"/>
    <w:rsid w:val="00A14D5E"/>
    <w:rsid w:val="00A168B8"/>
    <w:rsid w:val="00A204BA"/>
    <w:rsid w:val="00A21A3C"/>
    <w:rsid w:val="00A36032"/>
    <w:rsid w:val="00A5766A"/>
    <w:rsid w:val="00A60C59"/>
    <w:rsid w:val="00AA2260"/>
    <w:rsid w:val="00AB33E4"/>
    <w:rsid w:val="00AB64B9"/>
    <w:rsid w:val="00AC1A64"/>
    <w:rsid w:val="00AC2F5F"/>
    <w:rsid w:val="00AC380D"/>
    <w:rsid w:val="00AC5D1D"/>
    <w:rsid w:val="00AD7149"/>
    <w:rsid w:val="00AE00EB"/>
    <w:rsid w:val="00AE0823"/>
    <w:rsid w:val="00B026E7"/>
    <w:rsid w:val="00B14F2B"/>
    <w:rsid w:val="00B26743"/>
    <w:rsid w:val="00B26CB9"/>
    <w:rsid w:val="00B36580"/>
    <w:rsid w:val="00B37313"/>
    <w:rsid w:val="00B676B3"/>
    <w:rsid w:val="00B74FCF"/>
    <w:rsid w:val="00B846AA"/>
    <w:rsid w:val="00B95F65"/>
    <w:rsid w:val="00BA1FC5"/>
    <w:rsid w:val="00BC58D1"/>
    <w:rsid w:val="00BE3F9E"/>
    <w:rsid w:val="00C07039"/>
    <w:rsid w:val="00C27F1B"/>
    <w:rsid w:val="00C53078"/>
    <w:rsid w:val="00C647A0"/>
    <w:rsid w:val="00C650A4"/>
    <w:rsid w:val="00C810F7"/>
    <w:rsid w:val="00C8128D"/>
    <w:rsid w:val="00C87770"/>
    <w:rsid w:val="00CA2612"/>
    <w:rsid w:val="00CB0B77"/>
    <w:rsid w:val="00CC0654"/>
    <w:rsid w:val="00CE50B0"/>
    <w:rsid w:val="00D11628"/>
    <w:rsid w:val="00D22D0E"/>
    <w:rsid w:val="00D55A31"/>
    <w:rsid w:val="00D55D8F"/>
    <w:rsid w:val="00D57C6D"/>
    <w:rsid w:val="00D9317C"/>
    <w:rsid w:val="00D93501"/>
    <w:rsid w:val="00D95261"/>
    <w:rsid w:val="00DA4B5A"/>
    <w:rsid w:val="00DB25CB"/>
    <w:rsid w:val="00DC41B3"/>
    <w:rsid w:val="00DC7874"/>
    <w:rsid w:val="00DE65E2"/>
    <w:rsid w:val="00DF11DB"/>
    <w:rsid w:val="00E61214"/>
    <w:rsid w:val="00EA4302"/>
    <w:rsid w:val="00EB550C"/>
    <w:rsid w:val="00EB655B"/>
    <w:rsid w:val="00ED01AE"/>
    <w:rsid w:val="00EE7946"/>
    <w:rsid w:val="00EF6745"/>
    <w:rsid w:val="00F43305"/>
    <w:rsid w:val="00F46889"/>
    <w:rsid w:val="00F64488"/>
    <w:rsid w:val="00F9073A"/>
    <w:rsid w:val="00FA1174"/>
    <w:rsid w:val="00FB5BAE"/>
    <w:rsid w:val="00FD0B7D"/>
    <w:rsid w:val="00FD29B4"/>
    <w:rsid w:val="00FD433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68C1"/>
  <w14:defaultImageDpi w14:val="300"/>
  <w15:docId w15:val="{035AA1E2-9AD5-46F9-B4F8-D216349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1"/>
  </w:style>
  <w:style w:type="paragraph" w:styleId="Footer">
    <w:name w:val="footer"/>
    <w:basedOn w:val="Normal"/>
    <w:link w:val="FooterChar"/>
    <w:uiPriority w:val="99"/>
    <w:unhideWhenUsed/>
    <w:rsid w:val="00011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A1"/>
  </w:style>
  <w:style w:type="paragraph" w:styleId="NoSpacing">
    <w:name w:val="No Spacing"/>
    <w:link w:val="NoSpacingChar"/>
    <w:qFormat/>
    <w:rsid w:val="00DE65E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65E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E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65E2"/>
  </w:style>
  <w:style w:type="character" w:customStyle="1" w:styleId="Heading1Char">
    <w:name w:val="Heading 1 Char"/>
    <w:basedOn w:val="DefaultParagraphFont"/>
    <w:link w:val="Heading1"/>
    <w:uiPriority w:val="9"/>
    <w:rsid w:val="00EF67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674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647A0"/>
    <w:pPr>
      <w:tabs>
        <w:tab w:val="right" w:leader="dot" w:pos="9062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F674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674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674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674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674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674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674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6745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F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7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332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F46889"/>
  </w:style>
  <w:style w:type="table" w:styleId="TableGrid">
    <w:name w:val="Table Grid"/>
    <w:basedOn w:val="TableNormal"/>
    <w:uiPriority w:val="59"/>
    <w:rsid w:val="0087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A2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95F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0242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171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29">
          <w:marLeft w:val="28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B9FD3-4EFD-4B8B-8D4D-C1168799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report</vt:lpstr>
    </vt:vector>
  </TitlesOfParts>
  <Company>RMIT University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report</dc:title>
  <dc:creator>Thompson Nguyen</dc:creator>
  <cp:lastModifiedBy>Angel Zhong</cp:lastModifiedBy>
  <cp:revision>59</cp:revision>
  <cp:lastPrinted>2016-10-20T01:12:00Z</cp:lastPrinted>
  <dcterms:created xsi:type="dcterms:W3CDTF">2018-04-09T05:16:00Z</dcterms:created>
  <dcterms:modified xsi:type="dcterms:W3CDTF">2019-09-19T04:33:00Z</dcterms:modified>
</cp:coreProperties>
</file>