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1992090019"/>
      </w:sdtPr>
      <w:sdtEndPr>
        <w:rPr>
          <w:sz w:val="22"/>
        </w:rPr>
      </w:sdtEndPr>
      <w:sdtContent>
        <w:p w14:paraId="3760CE60" w14:textId="77777777" w:rsidR="008D515C" w:rsidRDefault="008D515C">
          <w:pPr>
            <w:pStyle w:val="NoSpacing"/>
            <w:rPr>
              <w:sz w:val="2"/>
            </w:rPr>
          </w:pPr>
        </w:p>
        <w:p w14:paraId="17DA0CB9" w14:textId="77777777" w:rsidR="008D515C" w:rsidRDefault="00167864">
          <w:r>
            <w:rPr>
              <w:noProof/>
              <w:lang w:val="en-US" w:eastAsia="zh-CN"/>
            </w:rPr>
            <mc:AlternateContent>
              <mc:Choice Requires="wps">
                <w:drawing>
                  <wp:anchor distT="0" distB="0" distL="114300" distR="114300" simplePos="0" relativeHeight="251664384" behindDoc="0" locked="0" layoutInCell="1" allowOverlap="1" wp14:anchorId="2F97FF25" wp14:editId="7523FC24">
                    <wp:simplePos x="0" y="0"/>
                    <wp:positionH relativeFrom="margin">
                      <wp:align>left</wp:align>
                    </wp:positionH>
                    <wp:positionV relativeFrom="paragraph">
                      <wp:posOffset>5173980</wp:posOffset>
                    </wp:positionV>
                    <wp:extent cx="6161405" cy="14776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6161650" cy="1477328"/>
                            </a:xfrm>
                            <a:prstGeom prst="rect">
                              <a:avLst/>
                            </a:prstGeom>
                            <a:noFill/>
                          </wps:spPr>
                          <wps:txbx>
                            <w:txbxContent>
                              <w:p w14:paraId="30D29481" w14:textId="77777777" w:rsidR="008D515C" w:rsidRDefault="00167864">
                                <w:pPr>
                                  <w:kinsoku w:val="0"/>
                                  <w:overflowPunct w:val="0"/>
                                  <w:textAlignment w:val="baseline"/>
                                  <w:rPr>
                                    <w:rFonts w:eastAsia="Gulim"/>
                                    <w:b/>
                                    <w:bCs/>
                                    <w:color w:val="404040" w:themeColor="text1" w:themeTint="BF"/>
                                    <w:kern w:val="24"/>
                                    <w:sz w:val="24"/>
                                    <w:szCs w:val="24"/>
                                    <w:lang w:val="en-US"/>
                                  </w:rPr>
                                </w:pPr>
                                <w:r>
                                  <w:rPr>
                                    <w:rFonts w:eastAsia="Gulim"/>
                                    <w:b/>
                                    <w:bCs/>
                                    <w:color w:val="404040" w:themeColor="text1" w:themeTint="BF"/>
                                    <w:kern w:val="24"/>
                                    <w:sz w:val="24"/>
                                    <w:szCs w:val="24"/>
                                    <w:lang w:val="en-US"/>
                                  </w:rPr>
                                  <w:t>Group - 15</w:t>
                                </w:r>
                              </w:p>
                              <w:p w14:paraId="1997E212"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45219214 </w:t>
                                </w:r>
                                <w:proofErr w:type="spellStart"/>
                                <w:r>
                                  <w:rPr>
                                    <w:rFonts w:eastAsia="Gulim"/>
                                    <w:b/>
                                    <w:bCs/>
                                    <w:color w:val="404040" w:themeColor="text1" w:themeTint="BF"/>
                                    <w:kern w:val="24"/>
                                    <w:sz w:val="24"/>
                                    <w:szCs w:val="24"/>
                                    <w:lang w:val="en-US"/>
                                  </w:rPr>
                                  <w:t>Indiketiya</w:t>
                                </w:r>
                                <w:proofErr w:type="spellEnd"/>
                                <w:r>
                                  <w:rPr>
                                    <w:rFonts w:eastAsia="Gulim"/>
                                    <w:b/>
                                    <w:bCs/>
                                    <w:color w:val="404040" w:themeColor="text1" w:themeTint="BF"/>
                                    <w:kern w:val="24"/>
                                    <w:sz w:val="24"/>
                                    <w:szCs w:val="24"/>
                                    <w:lang w:val="en-US"/>
                                  </w:rPr>
                                  <w:t xml:space="preserve"> </w:t>
                                </w:r>
                                <w:proofErr w:type="spellStart"/>
                                <w:r>
                                  <w:rPr>
                                    <w:rFonts w:eastAsia="Gulim"/>
                                    <w:b/>
                                    <w:bCs/>
                                    <w:color w:val="404040" w:themeColor="text1" w:themeTint="BF"/>
                                    <w:kern w:val="24"/>
                                    <w:sz w:val="24"/>
                                    <w:szCs w:val="24"/>
                                    <w:lang w:val="en-US"/>
                                  </w:rPr>
                                  <w:t>Hewage</w:t>
                                </w:r>
                                <w:proofErr w:type="spellEnd"/>
                                <w:r>
                                  <w:rPr>
                                    <w:rFonts w:eastAsia="Gulim"/>
                                    <w:b/>
                                    <w:bCs/>
                                    <w:color w:val="404040" w:themeColor="text1" w:themeTint="BF"/>
                                    <w:kern w:val="24"/>
                                    <w:sz w:val="24"/>
                                    <w:szCs w:val="24"/>
                                    <w:lang w:val="en-US"/>
                                  </w:rPr>
                                  <w:t xml:space="preserve"> Manura </w:t>
                                </w:r>
                                <w:proofErr w:type="spellStart"/>
                                <w:r>
                                  <w:rPr>
                                    <w:rFonts w:eastAsia="Gulim"/>
                                    <w:b/>
                                    <w:bCs/>
                                    <w:color w:val="404040" w:themeColor="text1" w:themeTint="BF"/>
                                    <w:kern w:val="24"/>
                                    <w:sz w:val="24"/>
                                    <w:szCs w:val="24"/>
                                    <w:lang w:val="en-US"/>
                                  </w:rPr>
                                  <w:t>Devinjith</w:t>
                                </w:r>
                                <w:proofErr w:type="spellEnd"/>
                                <w:r>
                                  <w:rPr>
                                    <w:rFonts w:eastAsia="Gulim"/>
                                    <w:b/>
                                    <w:bCs/>
                                    <w:color w:val="404040" w:themeColor="text1" w:themeTint="BF"/>
                                    <w:kern w:val="24"/>
                                    <w:sz w:val="24"/>
                                    <w:szCs w:val="24"/>
                                    <w:lang w:val="en-US"/>
                                  </w:rPr>
                                  <w:t xml:space="preserve"> Mahanama</w:t>
                                </w:r>
                              </w:p>
                              <w:p w14:paraId="72C891C5"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45230639 Onkar </w:t>
                                </w:r>
                                <w:proofErr w:type="spellStart"/>
                                <w:r>
                                  <w:rPr>
                                    <w:rFonts w:eastAsia="Gulim"/>
                                    <w:b/>
                                    <w:bCs/>
                                    <w:color w:val="404040" w:themeColor="text1" w:themeTint="BF"/>
                                    <w:kern w:val="24"/>
                                    <w:sz w:val="24"/>
                                    <w:szCs w:val="24"/>
                                    <w:lang w:val="en-US"/>
                                  </w:rPr>
                                  <w:t>Khanolkar</w:t>
                                </w:r>
                                <w:proofErr w:type="spellEnd"/>
                              </w:p>
                              <w:p w14:paraId="138D2C7A"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45014035 Siyi Wei</w:t>
                                </w:r>
                              </w:p>
                              <w:p w14:paraId="29F00C2E"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45152674 Ying Wang</w:t>
                                </w:r>
                              </w:p>
                              <w:p w14:paraId="790FFB9A"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44114255 </w:t>
                                </w:r>
                                <w:proofErr w:type="spellStart"/>
                                <w:r>
                                  <w:rPr>
                                    <w:rFonts w:eastAsia="Gulim"/>
                                    <w:b/>
                                    <w:bCs/>
                                    <w:color w:val="404040" w:themeColor="text1" w:themeTint="BF"/>
                                    <w:kern w:val="24"/>
                                    <w:sz w:val="24"/>
                                    <w:szCs w:val="24"/>
                                    <w:lang w:val="en-US"/>
                                  </w:rPr>
                                  <w:t>Yiyuan</w:t>
                                </w:r>
                                <w:proofErr w:type="spellEnd"/>
                                <w:r>
                                  <w:rPr>
                                    <w:rFonts w:eastAsia="Gulim"/>
                                    <w:b/>
                                    <w:bCs/>
                                    <w:color w:val="404040" w:themeColor="text1" w:themeTint="BF"/>
                                    <w:kern w:val="24"/>
                                    <w:sz w:val="24"/>
                                    <w:szCs w:val="24"/>
                                    <w:lang w:val="en-US"/>
                                  </w:rPr>
                                  <w:t xml:space="preserve"> Hu </w:t>
                                </w:r>
                              </w:p>
                            </w:txbxContent>
                          </wps:txbx>
                          <wps:bodyPr wrap="square" rtlCol="0">
                            <a:spAutoFit/>
                          </wps:bodyPr>
                        </wps:wsp>
                      </a:graphicData>
                    </a:graphic>
                  </wp:anchor>
                </w:drawing>
              </mc:Choice>
              <mc:Fallback>
                <w:pict>
                  <v:shapetype w14:anchorId="2F97FF25" id="_x0000_t202" coordsize="21600,21600" o:spt="202" path="m,l,21600r21600,l21600,xe">
                    <v:stroke joinstyle="miter"/>
                    <v:path gradientshapeok="t" o:connecttype="rect"/>
                  </v:shapetype>
                  <v:shape id="文本框 1" o:spid="_x0000_s1026" type="#_x0000_t202" style="position:absolute;margin-left:0;margin-top:407.4pt;width:485.15pt;height:116.3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" filled="f" stroked="f">
                    <v:textbox style="mso-fit-shape-to-text:t">
                      <w:txbxContent>
                        <w:p w14:paraId="30D29481" w14:textId="77777777" w:rsidR="008D515C" w:rsidRDefault="00167864">
                          <w:pPr>
                            <w:kinsoku w:val="0"/>
                            <w:overflowPunct w:val="0"/>
                            <w:textAlignment w:val="baseline"/>
                            <w:rPr>
                              <w:rFonts w:eastAsia="Gulim"/>
                              <w:b/>
                              <w:bCs/>
                              <w:color w:val="404040" w:themeColor="text1" w:themeTint="BF"/>
                              <w:kern w:val="24"/>
                              <w:sz w:val="24"/>
                              <w:szCs w:val="24"/>
                              <w:lang w:val="en-US"/>
                            </w:rPr>
                          </w:pPr>
                          <w:r>
                            <w:rPr>
                              <w:rFonts w:eastAsia="Gulim"/>
                              <w:b/>
                              <w:bCs/>
                              <w:color w:val="404040" w:themeColor="text1" w:themeTint="BF"/>
                              <w:kern w:val="24"/>
                              <w:sz w:val="24"/>
                              <w:szCs w:val="24"/>
                              <w:lang w:val="en-US"/>
                            </w:rPr>
                            <w:t>Group - 15</w:t>
                          </w:r>
                        </w:p>
                        <w:p w14:paraId="1997E212"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45219214 </w:t>
                          </w:r>
                          <w:proofErr w:type="spellStart"/>
                          <w:r>
                            <w:rPr>
                              <w:rFonts w:eastAsia="Gulim"/>
                              <w:b/>
                              <w:bCs/>
                              <w:color w:val="404040" w:themeColor="text1" w:themeTint="BF"/>
                              <w:kern w:val="24"/>
                              <w:sz w:val="24"/>
                              <w:szCs w:val="24"/>
                              <w:lang w:val="en-US"/>
                            </w:rPr>
                            <w:t>Indiketiya</w:t>
                          </w:r>
                          <w:proofErr w:type="spellEnd"/>
                          <w:r>
                            <w:rPr>
                              <w:rFonts w:eastAsia="Gulim"/>
                              <w:b/>
                              <w:bCs/>
                              <w:color w:val="404040" w:themeColor="text1" w:themeTint="BF"/>
                              <w:kern w:val="24"/>
                              <w:sz w:val="24"/>
                              <w:szCs w:val="24"/>
                              <w:lang w:val="en-US"/>
                            </w:rPr>
                            <w:t xml:space="preserve"> </w:t>
                          </w:r>
                          <w:proofErr w:type="spellStart"/>
                          <w:r>
                            <w:rPr>
                              <w:rFonts w:eastAsia="Gulim"/>
                              <w:b/>
                              <w:bCs/>
                              <w:color w:val="404040" w:themeColor="text1" w:themeTint="BF"/>
                              <w:kern w:val="24"/>
                              <w:sz w:val="24"/>
                              <w:szCs w:val="24"/>
                              <w:lang w:val="en-US"/>
                            </w:rPr>
                            <w:t>Hewage</w:t>
                          </w:r>
                          <w:proofErr w:type="spellEnd"/>
                          <w:r>
                            <w:rPr>
                              <w:rFonts w:eastAsia="Gulim"/>
                              <w:b/>
                              <w:bCs/>
                              <w:color w:val="404040" w:themeColor="text1" w:themeTint="BF"/>
                              <w:kern w:val="24"/>
                              <w:sz w:val="24"/>
                              <w:szCs w:val="24"/>
                              <w:lang w:val="en-US"/>
                            </w:rPr>
                            <w:t xml:space="preserve"> Manura </w:t>
                          </w:r>
                          <w:proofErr w:type="spellStart"/>
                          <w:r>
                            <w:rPr>
                              <w:rFonts w:eastAsia="Gulim"/>
                              <w:b/>
                              <w:bCs/>
                              <w:color w:val="404040" w:themeColor="text1" w:themeTint="BF"/>
                              <w:kern w:val="24"/>
                              <w:sz w:val="24"/>
                              <w:szCs w:val="24"/>
                              <w:lang w:val="en-US"/>
                            </w:rPr>
                            <w:t>Devinjith</w:t>
                          </w:r>
                          <w:proofErr w:type="spellEnd"/>
                          <w:r>
                            <w:rPr>
                              <w:rFonts w:eastAsia="Gulim"/>
                              <w:b/>
                              <w:bCs/>
                              <w:color w:val="404040" w:themeColor="text1" w:themeTint="BF"/>
                              <w:kern w:val="24"/>
                              <w:sz w:val="24"/>
                              <w:szCs w:val="24"/>
                              <w:lang w:val="en-US"/>
                            </w:rPr>
                            <w:t xml:space="preserve"> Mahanama</w:t>
                          </w:r>
                        </w:p>
                        <w:p w14:paraId="72C891C5"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45230639 Onkar </w:t>
                          </w:r>
                          <w:proofErr w:type="spellStart"/>
                          <w:r>
                            <w:rPr>
                              <w:rFonts w:eastAsia="Gulim"/>
                              <w:b/>
                              <w:bCs/>
                              <w:color w:val="404040" w:themeColor="text1" w:themeTint="BF"/>
                              <w:kern w:val="24"/>
                              <w:sz w:val="24"/>
                              <w:szCs w:val="24"/>
                              <w:lang w:val="en-US"/>
                            </w:rPr>
                            <w:t>Khanolkar</w:t>
                          </w:r>
                          <w:proofErr w:type="spellEnd"/>
                        </w:p>
                        <w:p w14:paraId="138D2C7A"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45014035 Siyi Wei</w:t>
                          </w:r>
                        </w:p>
                        <w:p w14:paraId="29F00C2E"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45152674 Ying Wang</w:t>
                          </w:r>
                        </w:p>
                        <w:p w14:paraId="790FFB9A" w14:textId="77777777" w:rsidR="008D515C" w:rsidRDefault="00167864">
                          <w:pPr>
                            <w:kinsoku w:val="0"/>
                            <w:overflowPunct w:val="0"/>
                            <w:textAlignment w:val="baseline"/>
                            <w:rPr>
                              <w:sz w:val="24"/>
                              <w:szCs w:val="24"/>
                            </w:rPr>
                          </w:pPr>
                          <w:r>
                            <w:rPr>
                              <w:rFonts w:eastAsia="Gulim"/>
                              <w:b/>
                              <w:bCs/>
                              <w:color w:val="404040" w:themeColor="text1" w:themeTint="BF"/>
                              <w:kern w:val="24"/>
                              <w:sz w:val="24"/>
                              <w:szCs w:val="24"/>
                              <w:lang w:val="en-US"/>
                            </w:rPr>
                            <w:t xml:space="preserve">44114255 </w:t>
                          </w:r>
                          <w:proofErr w:type="spellStart"/>
                          <w:r>
                            <w:rPr>
                              <w:rFonts w:eastAsia="Gulim"/>
                              <w:b/>
                              <w:bCs/>
                              <w:color w:val="404040" w:themeColor="text1" w:themeTint="BF"/>
                              <w:kern w:val="24"/>
                              <w:sz w:val="24"/>
                              <w:szCs w:val="24"/>
                              <w:lang w:val="en-US"/>
                            </w:rPr>
                            <w:t>Yiyuan</w:t>
                          </w:r>
                          <w:proofErr w:type="spellEnd"/>
                          <w:r>
                            <w:rPr>
                              <w:rFonts w:eastAsia="Gulim"/>
                              <w:b/>
                              <w:bCs/>
                              <w:color w:val="404040" w:themeColor="text1" w:themeTint="BF"/>
                              <w:kern w:val="24"/>
                              <w:sz w:val="24"/>
                              <w:szCs w:val="24"/>
                              <w:lang w:val="en-US"/>
                            </w:rPr>
                            <w:t xml:space="preserve"> Hu </w:t>
                          </w:r>
                        </w:p>
                      </w:txbxContent>
                    </v:textbox>
                    <w10:wrap anchorx="margin"/>
                  </v:shape>
                </w:pict>
              </mc:Fallback>
            </mc:AlternateContent>
          </w:r>
          <w:r>
            <w:t xml:space="preserve"> </w:t>
          </w:r>
          <w:r>
            <w:rPr>
              <w:noProof/>
              <w:lang w:val="en-US" w:eastAsia="zh-CN"/>
            </w:rPr>
            <mc:AlternateContent>
              <mc:Choice Requires="wps">
                <w:drawing>
                  <wp:anchor distT="0" distB="0" distL="114300" distR="114300" simplePos="0" relativeHeight="251661312" behindDoc="0" locked="0" layoutInCell="1" allowOverlap="1" wp14:anchorId="008CD8C8" wp14:editId="3665331E">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56"/>
                                    <w:szCs w:val="56"/>
                                    <w:u w:val="single"/>
                                  </w:rPr>
                                  <w:alias w:val="Title"/>
                                  <w:id w:val="797192764"/>
                                  <w:text/>
                                </w:sdtPr>
                                <w:sdtEndPr/>
                                <w:sdtContent>
                                  <w:p w14:paraId="6FADA9CF" w14:textId="77777777" w:rsidR="008D515C" w:rsidRDefault="00167864">
                                    <w:pPr>
                                      <w:pStyle w:val="NoSpacing"/>
                                      <w:jc w:val="center"/>
                                      <w:rPr>
                                        <w:rFonts w:asciiTheme="majorHAnsi" w:eastAsiaTheme="majorEastAsia" w:hAnsiTheme="majorHAnsi" w:cstheme="majorBidi"/>
                                        <w:caps/>
                                        <w:color w:val="548DD4" w:themeColor="text2" w:themeTint="99"/>
                                        <w:sz w:val="56"/>
                                        <w:szCs w:val="56"/>
                                        <w:u w:val="single"/>
                                      </w:rPr>
                                    </w:pPr>
                                    <w:r>
                                      <w:rPr>
                                        <w:rFonts w:asciiTheme="majorHAnsi" w:eastAsiaTheme="majorEastAsia" w:hAnsiTheme="majorHAnsi" w:cstheme="majorBidi"/>
                                        <w:caps/>
                                        <w:color w:val="548DD4" w:themeColor="text2" w:themeTint="99"/>
                                        <w:sz w:val="56"/>
                                        <w:szCs w:val="56"/>
                                        <w:u w:val="single"/>
                                      </w:rPr>
                                      <w:t>Tims 7328 Stratergies for Business sustainability and INnovation</w:t>
                                    </w:r>
                                  </w:p>
                                </w:sdtContent>
                              </w:sdt>
                              <w:p w14:paraId="7458648E" w14:textId="77777777" w:rsidR="008D515C" w:rsidRDefault="00257AD9">
                                <w:pPr>
                                  <w:pStyle w:val="NoSpacing"/>
                                  <w:spacing w:before="120"/>
                                  <w:jc w:val="center"/>
                                  <w:rPr>
                                    <w:b/>
                                    <w:bCs/>
                                    <w:color w:val="4F81BD" w:themeColor="accent1"/>
                                    <w:sz w:val="36"/>
                                    <w:szCs w:val="36"/>
                                    <w:u w:val="single"/>
                                  </w:rPr>
                                </w:pPr>
                                <w:sdt>
                                  <w:sdtPr>
                                    <w:rPr>
                                      <w:b/>
                                      <w:bCs/>
                                      <w:color w:val="4F81BD" w:themeColor="accent1"/>
                                      <w:sz w:val="36"/>
                                      <w:szCs w:val="36"/>
                                      <w:u w:val="single"/>
                                    </w:rPr>
                                    <w:alias w:val="Subtitle"/>
                                    <w:id w:val="2021743002"/>
                                    <w:text/>
                                  </w:sdtPr>
                                  <w:sdtEndPr/>
                                  <w:sdtContent>
                                    <w:r w:rsidR="00167864">
                                      <w:rPr>
                                        <w:b/>
                                        <w:bCs/>
                                        <w:color w:val="4F81BD" w:themeColor="accent1"/>
                                        <w:sz w:val="36"/>
                                        <w:szCs w:val="36"/>
                                        <w:u w:val="single"/>
                                      </w:rPr>
                                      <w:t>Brisbane Airport Corporation Energy Supply Plan</w:t>
                                    </w:r>
                                  </w:sdtContent>
                                </w:sdt>
                              </w:p>
                              <w:p w14:paraId="7E168D40" w14:textId="77777777" w:rsidR="008D515C" w:rsidRDefault="008D515C">
                                <w:pPr>
                                  <w:rPr>
                                    <w:b/>
                                    <w:bCs/>
                                    <w:u w:val="single"/>
                                  </w:rPr>
                                </w:pP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page">
                      <wp14:pctWidth>76500</wp14:pctWidth>
                    </wp14:sizeRelH>
                    <wp14:sizeRelV relativeFrom="page">
                      <wp14:pctHeight>0</wp14:pctHeight>
                    </wp14:sizeRelV>
                  </wp:anchor>
                </w:drawing>
              </mc:Choice>
              <mc:Fallback>
                <w:pict>
                  <v:shape w14:anchorId="008CD8C8" id="Text Box 62" o:spid="_x0000_s1027" type="#_x0000_t202" style="position:absolute;margin-left:0;margin-top:0;width:468pt;height:1in;z-index:251661312;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" filled="f" stroked="f" strokeweight=".5pt">
                    <v:textbox style="mso-fit-shape-to-text:t">
                      <w:txbxContent>
                        <w:sdt>
                          <w:sdtPr>
                            <w:rPr>
                              <w:rFonts w:asciiTheme="majorHAnsi" w:eastAsiaTheme="majorEastAsia" w:hAnsiTheme="majorHAnsi" w:cstheme="majorBidi"/>
                              <w:caps/>
                              <w:color w:val="548DD4" w:themeColor="text2" w:themeTint="99"/>
                              <w:sz w:val="56"/>
                              <w:szCs w:val="56"/>
                              <w:u w:val="single"/>
                            </w:rPr>
                            <w:alias w:val="Title"/>
                            <w:id w:val="797192764"/>
                            <w:text/>
                          </w:sdtPr>
                          <w:sdtEndPr/>
                          <w:sdtContent>
                            <w:p w14:paraId="6FADA9CF" w14:textId="77777777" w:rsidR="008D515C" w:rsidRDefault="00167864">
                              <w:pPr>
                                <w:pStyle w:val="NoSpacing"/>
                                <w:jc w:val="center"/>
                                <w:rPr>
                                  <w:rFonts w:asciiTheme="majorHAnsi" w:eastAsiaTheme="majorEastAsia" w:hAnsiTheme="majorHAnsi" w:cstheme="majorBidi"/>
                                  <w:caps/>
                                  <w:color w:val="548DD4" w:themeColor="text2" w:themeTint="99"/>
                                  <w:sz w:val="56"/>
                                  <w:szCs w:val="56"/>
                                  <w:u w:val="single"/>
                                </w:rPr>
                              </w:pPr>
                              <w:r>
                                <w:rPr>
                                  <w:rFonts w:asciiTheme="majorHAnsi" w:eastAsiaTheme="majorEastAsia" w:hAnsiTheme="majorHAnsi" w:cstheme="majorBidi"/>
                                  <w:caps/>
                                  <w:color w:val="548DD4" w:themeColor="text2" w:themeTint="99"/>
                                  <w:sz w:val="56"/>
                                  <w:szCs w:val="56"/>
                                  <w:u w:val="single"/>
                                </w:rPr>
                                <w:t>Tims 7328 Stratergies for Business sustainability and INnovation</w:t>
                              </w:r>
                            </w:p>
                          </w:sdtContent>
                        </w:sdt>
                        <w:p w14:paraId="7458648E" w14:textId="77777777" w:rsidR="008D515C" w:rsidRDefault="00257AD9">
                          <w:pPr>
                            <w:pStyle w:val="NoSpacing"/>
                            <w:spacing w:before="120"/>
                            <w:jc w:val="center"/>
                            <w:rPr>
                              <w:b/>
                              <w:bCs/>
                              <w:color w:val="4F81BD" w:themeColor="accent1"/>
                              <w:sz w:val="36"/>
                              <w:szCs w:val="36"/>
                              <w:u w:val="single"/>
                            </w:rPr>
                          </w:pPr>
                          <w:sdt>
                            <w:sdtPr>
                              <w:rPr>
                                <w:b/>
                                <w:bCs/>
                                <w:color w:val="4F81BD" w:themeColor="accent1"/>
                                <w:sz w:val="36"/>
                                <w:szCs w:val="36"/>
                                <w:u w:val="single"/>
                              </w:rPr>
                              <w:alias w:val="Subtitle"/>
                              <w:id w:val="2021743002"/>
                              <w:text/>
                            </w:sdtPr>
                            <w:sdtEndPr/>
                            <w:sdtContent>
                              <w:r w:rsidR="00167864">
                                <w:rPr>
                                  <w:b/>
                                  <w:bCs/>
                                  <w:color w:val="4F81BD" w:themeColor="accent1"/>
                                  <w:sz w:val="36"/>
                                  <w:szCs w:val="36"/>
                                  <w:u w:val="single"/>
                                </w:rPr>
                                <w:t>Brisbane Airport Corporation Energy Supply Plan</w:t>
                              </w:r>
                            </w:sdtContent>
                          </w:sdt>
                        </w:p>
                        <w:p w14:paraId="7E168D40" w14:textId="77777777" w:rsidR="008D515C" w:rsidRDefault="008D515C">
                          <w:pPr>
                            <w:rPr>
                              <w:b/>
                              <w:bCs/>
                              <w:u w:val="single"/>
                            </w:rPr>
                          </w:pPr>
                        </w:p>
                      </w:txbxContent>
                    </v:textbox>
                    <w10:wrap anchorx="page" anchory="margin"/>
                  </v:shape>
                </w:pict>
              </mc:Fallback>
            </mc:AlternateContent>
          </w:r>
          <w:r>
            <w:rPr>
              <w:noProof/>
              <w:color w:val="4F81BD" w:themeColor="accent1"/>
              <w:sz w:val="36"/>
              <w:szCs w:val="36"/>
              <w:lang w:val="en-US" w:eastAsia="zh-CN"/>
            </w:rPr>
            <w:drawing>
              <wp:anchor distT="0" distB="0" distL="114300" distR="114300" simplePos="0" relativeHeight="251662336" behindDoc="1" locked="0" layoutInCell="1" allowOverlap="1" wp14:anchorId="6366E428" wp14:editId="7D4BCB2A">
                <wp:simplePos x="0" y="0"/>
                <wp:positionH relativeFrom="margin">
                  <wp:align>right</wp:align>
                </wp:positionH>
                <wp:positionV relativeFrom="paragraph">
                  <wp:posOffset>1423670</wp:posOffset>
                </wp:positionV>
                <wp:extent cx="5943600" cy="3345180"/>
                <wp:effectExtent l="0" t="0" r="0" b="7620"/>
                <wp:wrapTight wrapText="bothSides">
                  <wp:wrapPolygon edited="0">
                    <wp:start x="0" y="0"/>
                    <wp:lineTo x="0" y="21526"/>
                    <wp:lineTo x="21531" y="21526"/>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3345180"/>
                        </a:xfrm>
                        <a:prstGeom prst="rect">
                          <a:avLst/>
                        </a:prstGeom>
                        <a:noFill/>
                        <a:ln>
                          <a:noFill/>
                        </a:ln>
                      </pic:spPr>
                    </pic:pic>
                  </a:graphicData>
                </a:graphic>
              </wp:anchor>
            </w:drawing>
          </w:r>
          <w:r>
            <w:br w:type="page"/>
          </w:r>
        </w:p>
      </w:sdtContent>
    </w:sdt>
    <w:p w14:paraId="2326D280" w14:textId="77777777" w:rsidR="008D515C" w:rsidRDefault="00167864">
      <w:pPr>
        <w:tabs>
          <w:tab w:val="left" w:pos="720"/>
        </w:tabs>
        <w:spacing w:line="360" w:lineRule="auto"/>
        <w:ind w:left="720" w:hanging="360"/>
        <w:jc w:val="both"/>
        <w:textAlignment w:val="baseline"/>
      </w:pPr>
      <w:r>
        <w:rPr>
          <w:noProof/>
          <w:lang w:val="en-US" w:eastAsia="zh-CN"/>
        </w:rPr>
        <w:lastRenderedPageBreak/>
        <w:drawing>
          <wp:anchor distT="0" distB="0" distL="114300" distR="114300" simplePos="0" relativeHeight="251665408" behindDoc="1" locked="0" layoutInCell="1" allowOverlap="1" wp14:anchorId="5FBDF507" wp14:editId="156E079B">
            <wp:simplePos x="0" y="0"/>
            <wp:positionH relativeFrom="margin">
              <wp:posOffset>-381000</wp:posOffset>
            </wp:positionH>
            <wp:positionV relativeFrom="paragraph">
              <wp:posOffset>0</wp:posOffset>
            </wp:positionV>
            <wp:extent cx="6758940" cy="9271000"/>
            <wp:effectExtent l="0" t="0" r="3810" b="6350"/>
            <wp:wrapTight wrapText="bothSides">
              <wp:wrapPolygon edited="0">
                <wp:start x="0" y="0"/>
                <wp:lineTo x="0" y="21570"/>
                <wp:lineTo x="21551" y="21570"/>
                <wp:lineTo x="21551"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58940" cy="9271000"/>
                    </a:xfrm>
                    <a:prstGeom prst="rect">
                      <a:avLst/>
                    </a:prstGeom>
                  </pic:spPr>
                </pic:pic>
              </a:graphicData>
            </a:graphic>
          </wp:anchor>
        </w:drawing>
      </w:r>
    </w:p>
    <w:p w14:paraId="2366424E" w14:textId="77777777" w:rsidR="008D515C" w:rsidRDefault="00167864">
      <w:pPr>
        <w:tabs>
          <w:tab w:val="left" w:pos="720"/>
        </w:tabs>
        <w:spacing w:line="360" w:lineRule="auto"/>
        <w:jc w:val="center"/>
        <w:textAlignment w:val="baseline"/>
        <w:rPr>
          <w:b/>
          <w:bCs/>
          <w:sz w:val="40"/>
          <w:szCs w:val="40"/>
          <w:lang w:val="en-US" w:eastAsia="zh-CN" w:bidi="ar"/>
        </w:rPr>
      </w:pPr>
      <w:r>
        <w:rPr>
          <w:b/>
          <w:bCs/>
          <w:sz w:val="40"/>
          <w:szCs w:val="40"/>
          <w:lang w:val="en-US" w:eastAsia="zh-CN" w:bidi="ar"/>
        </w:rPr>
        <w:lastRenderedPageBreak/>
        <w:t>Table of Content</w:t>
      </w:r>
    </w:p>
    <w:p w14:paraId="250A80F4" w14:textId="77777777" w:rsidR="008D515C" w:rsidRDefault="008D515C">
      <w:pPr>
        <w:tabs>
          <w:tab w:val="left" w:pos="720"/>
        </w:tabs>
        <w:spacing w:line="360" w:lineRule="auto"/>
        <w:jc w:val="center"/>
        <w:textAlignment w:val="baseline"/>
        <w:rPr>
          <w:b/>
          <w:bCs/>
          <w:sz w:val="40"/>
          <w:szCs w:val="40"/>
          <w:lang w:val="en-US" w:eastAsia="zh-CN" w:bidi="ar"/>
        </w:rPr>
      </w:pPr>
    </w:p>
    <w:p w14:paraId="1F01E995" w14:textId="77777777" w:rsidR="008D515C" w:rsidRDefault="00167864">
      <w:pPr>
        <w:pStyle w:val="WPSOffice1"/>
        <w:numPr>
          <w:ilvl w:val="0"/>
          <w:numId w:val="1"/>
        </w:numPr>
        <w:tabs>
          <w:tab w:val="right" w:leader="dot" w:pos="9360"/>
        </w:tabs>
        <w:spacing w:line="480" w:lineRule="auto"/>
        <w:rPr>
          <w:rFonts w:ascii="Arial" w:hAnsi="Arial" w:cs="Arial" w:hint="default"/>
          <w:sz w:val="28"/>
          <w:szCs w:val="28"/>
        </w:rPr>
      </w:pPr>
      <w:r>
        <w:rPr>
          <w:rFonts w:ascii="Arial" w:hAnsi="Arial" w:cs="Arial" w:hint="default"/>
          <w:sz w:val="28"/>
          <w:szCs w:val="28"/>
        </w:rPr>
        <w:t>Introduction</w:t>
      </w:r>
      <w:r>
        <w:rPr>
          <w:rFonts w:ascii="Arial" w:hAnsi="Arial" w:cs="Arial" w:hint="default"/>
          <w:sz w:val="28"/>
          <w:szCs w:val="28"/>
        </w:rPr>
        <w:tab/>
      </w:r>
      <w:r>
        <w:rPr>
          <w:rFonts w:ascii="Arial" w:hAnsi="Arial" w:cs="Arial"/>
          <w:sz w:val="28"/>
          <w:szCs w:val="28"/>
        </w:rPr>
        <w:t>1</w:t>
      </w:r>
    </w:p>
    <w:p w14:paraId="276AC3E9" w14:textId="77777777" w:rsidR="008D515C" w:rsidRDefault="00167864">
      <w:pPr>
        <w:pStyle w:val="WPSOffice1"/>
        <w:tabs>
          <w:tab w:val="right" w:leader="dot" w:pos="9360"/>
        </w:tabs>
        <w:spacing w:line="480" w:lineRule="auto"/>
        <w:rPr>
          <w:rFonts w:ascii="Arial" w:hAnsi="Arial" w:cs="Arial" w:hint="default"/>
          <w:sz w:val="28"/>
          <w:szCs w:val="28"/>
        </w:rPr>
      </w:pPr>
      <w:r>
        <w:rPr>
          <w:rFonts w:ascii="Arial" w:hAnsi="Arial" w:cs="Arial" w:hint="default"/>
          <w:sz w:val="28"/>
          <w:szCs w:val="28"/>
        </w:rPr>
        <w:t>2. Leading events towards a high emission scenario</w:t>
      </w:r>
      <w:r>
        <w:rPr>
          <w:rFonts w:ascii="Arial" w:hAnsi="Arial" w:cs="Arial" w:hint="default"/>
          <w:sz w:val="28"/>
          <w:szCs w:val="28"/>
        </w:rPr>
        <w:tab/>
      </w:r>
      <w:r>
        <w:rPr>
          <w:rFonts w:ascii="Arial" w:hAnsi="Arial" w:cs="Arial"/>
          <w:sz w:val="28"/>
          <w:szCs w:val="28"/>
        </w:rPr>
        <w:t>2</w:t>
      </w:r>
    </w:p>
    <w:p w14:paraId="45EA7FC3" w14:textId="77777777" w:rsidR="008D515C" w:rsidRDefault="00167864">
      <w:pPr>
        <w:pStyle w:val="WPSOffice1"/>
        <w:tabs>
          <w:tab w:val="right" w:leader="dot" w:pos="9360"/>
        </w:tabs>
        <w:spacing w:line="480" w:lineRule="auto"/>
        <w:rPr>
          <w:rFonts w:ascii="Arial" w:hAnsi="Arial" w:cs="Arial" w:hint="default"/>
          <w:sz w:val="28"/>
          <w:szCs w:val="28"/>
        </w:rPr>
      </w:pPr>
      <w:r>
        <w:rPr>
          <w:rFonts w:ascii="Arial" w:hAnsi="Arial" w:cs="Arial" w:hint="default"/>
          <w:sz w:val="28"/>
          <w:szCs w:val="28"/>
        </w:rPr>
        <w:t>3. Scenario Implications for BAC</w:t>
      </w:r>
      <w:r>
        <w:rPr>
          <w:rFonts w:ascii="Arial" w:hAnsi="Arial" w:cs="Arial" w:hint="default"/>
          <w:sz w:val="28"/>
          <w:szCs w:val="28"/>
        </w:rPr>
        <w:tab/>
        <w:t>4</w:t>
      </w:r>
    </w:p>
    <w:p w14:paraId="50342592" w14:textId="77777777" w:rsidR="008D515C" w:rsidRDefault="00167864">
      <w:pPr>
        <w:pStyle w:val="WPSOffice1"/>
        <w:tabs>
          <w:tab w:val="right" w:leader="dot" w:pos="9360"/>
        </w:tabs>
        <w:spacing w:line="480" w:lineRule="auto"/>
        <w:rPr>
          <w:rFonts w:ascii="Arial" w:hAnsi="Arial" w:cs="Arial" w:hint="default"/>
          <w:sz w:val="28"/>
          <w:szCs w:val="28"/>
        </w:rPr>
      </w:pPr>
      <w:r>
        <w:rPr>
          <w:rFonts w:ascii="Arial" w:hAnsi="Arial" w:cs="Arial" w:hint="default"/>
          <w:sz w:val="28"/>
          <w:szCs w:val="28"/>
        </w:rPr>
        <w:t>4. Adaptation and Resilience for high emission scenario</w:t>
      </w:r>
      <w:r>
        <w:rPr>
          <w:rFonts w:ascii="Arial" w:hAnsi="Arial" w:cs="Arial" w:hint="default"/>
          <w:sz w:val="28"/>
          <w:szCs w:val="28"/>
        </w:rPr>
        <w:tab/>
      </w:r>
      <w:r>
        <w:rPr>
          <w:rFonts w:ascii="Arial" w:hAnsi="Arial" w:cs="Arial"/>
          <w:sz w:val="28"/>
          <w:szCs w:val="28"/>
        </w:rPr>
        <w:t>6</w:t>
      </w:r>
    </w:p>
    <w:p w14:paraId="7B9221AF" w14:textId="77777777" w:rsidR="008D515C" w:rsidRDefault="00167864">
      <w:pPr>
        <w:pStyle w:val="WPSOffice1"/>
        <w:tabs>
          <w:tab w:val="right" w:leader="dot" w:pos="9360"/>
        </w:tabs>
        <w:spacing w:line="480" w:lineRule="auto"/>
        <w:rPr>
          <w:rFonts w:ascii="Arial" w:hAnsi="Arial" w:cs="Arial" w:hint="default"/>
          <w:sz w:val="28"/>
          <w:szCs w:val="28"/>
        </w:rPr>
      </w:pPr>
      <w:r>
        <w:rPr>
          <w:rFonts w:ascii="Arial" w:hAnsi="Arial" w:cs="Arial" w:hint="default"/>
          <w:sz w:val="28"/>
          <w:szCs w:val="28"/>
        </w:rPr>
        <w:t>5. Conclusion</w:t>
      </w:r>
      <w:r>
        <w:rPr>
          <w:rFonts w:ascii="Arial" w:hAnsi="Arial" w:cs="Arial" w:hint="default"/>
          <w:sz w:val="28"/>
          <w:szCs w:val="28"/>
        </w:rPr>
        <w:tab/>
      </w:r>
      <w:r>
        <w:rPr>
          <w:rFonts w:ascii="Arial" w:hAnsi="Arial" w:cs="Arial"/>
          <w:sz w:val="28"/>
          <w:szCs w:val="28"/>
        </w:rPr>
        <w:t>9</w:t>
      </w:r>
    </w:p>
    <w:p w14:paraId="30233A00" w14:textId="77777777" w:rsidR="008D515C" w:rsidRDefault="00167864">
      <w:pPr>
        <w:pStyle w:val="WPSOffice1"/>
        <w:numPr>
          <w:ilvl w:val="0"/>
          <w:numId w:val="2"/>
        </w:numPr>
        <w:tabs>
          <w:tab w:val="right" w:leader="dot" w:pos="9360"/>
        </w:tabs>
        <w:spacing w:line="480" w:lineRule="auto"/>
        <w:rPr>
          <w:rFonts w:ascii="Arial" w:hAnsi="Arial" w:cs="Arial" w:hint="default"/>
          <w:sz w:val="28"/>
          <w:szCs w:val="28"/>
        </w:rPr>
      </w:pPr>
      <w:r>
        <w:rPr>
          <w:rFonts w:ascii="Arial" w:hAnsi="Arial" w:cs="Arial" w:hint="default"/>
          <w:sz w:val="28"/>
          <w:szCs w:val="28"/>
        </w:rPr>
        <w:t>Reference List</w:t>
      </w:r>
      <w:r>
        <w:rPr>
          <w:rFonts w:ascii="Arial" w:hAnsi="Arial" w:cs="Arial" w:hint="default"/>
          <w:sz w:val="28"/>
          <w:szCs w:val="28"/>
        </w:rPr>
        <w:tab/>
      </w:r>
      <w:r>
        <w:rPr>
          <w:rFonts w:ascii="Arial" w:hAnsi="Arial" w:cs="Arial"/>
          <w:sz w:val="28"/>
          <w:szCs w:val="28"/>
        </w:rPr>
        <w:t>10</w:t>
      </w:r>
    </w:p>
    <w:p w14:paraId="5274DC8E" w14:textId="77777777" w:rsidR="008D515C" w:rsidRDefault="00167864">
      <w:pPr>
        <w:pStyle w:val="WPSOffice1"/>
        <w:numPr>
          <w:ilvl w:val="0"/>
          <w:numId w:val="2"/>
        </w:numPr>
        <w:tabs>
          <w:tab w:val="right" w:leader="dot" w:pos="9360"/>
        </w:tabs>
        <w:spacing w:line="480" w:lineRule="auto"/>
        <w:rPr>
          <w:rFonts w:ascii="Arial" w:hAnsi="Arial" w:cs="Arial" w:hint="default"/>
          <w:sz w:val="28"/>
          <w:szCs w:val="28"/>
        </w:rPr>
      </w:pPr>
      <w:r>
        <w:rPr>
          <w:rFonts w:ascii="Arial" w:hAnsi="Arial" w:cs="Arial"/>
          <w:sz w:val="28"/>
          <w:szCs w:val="28"/>
        </w:rPr>
        <w:t>Appendix</w:t>
      </w:r>
      <w:r>
        <w:rPr>
          <w:rFonts w:ascii="Arial" w:hAnsi="Arial" w:cs="Arial" w:hint="default"/>
          <w:sz w:val="28"/>
          <w:szCs w:val="28"/>
        </w:rPr>
        <w:tab/>
      </w:r>
      <w:r>
        <w:rPr>
          <w:rFonts w:ascii="Arial" w:hAnsi="Arial" w:cs="Arial"/>
          <w:sz w:val="28"/>
          <w:szCs w:val="28"/>
        </w:rPr>
        <w:t>12</w:t>
      </w:r>
    </w:p>
    <w:p w14:paraId="683E0328" w14:textId="77777777" w:rsidR="008D515C" w:rsidRDefault="008D515C">
      <w:pPr>
        <w:tabs>
          <w:tab w:val="left" w:pos="720"/>
        </w:tabs>
        <w:spacing w:line="360" w:lineRule="auto"/>
        <w:jc w:val="both"/>
        <w:textAlignment w:val="baseline"/>
      </w:pPr>
    </w:p>
    <w:p w14:paraId="2E0C11FD" w14:textId="77777777" w:rsidR="008D515C" w:rsidRDefault="008D515C">
      <w:pPr>
        <w:tabs>
          <w:tab w:val="left" w:pos="720"/>
        </w:tabs>
        <w:spacing w:line="360" w:lineRule="auto"/>
        <w:jc w:val="both"/>
        <w:textAlignment w:val="baseline"/>
      </w:pPr>
    </w:p>
    <w:p w14:paraId="201AE570" w14:textId="77777777" w:rsidR="008D515C" w:rsidRDefault="008D515C">
      <w:pPr>
        <w:tabs>
          <w:tab w:val="left" w:pos="720"/>
        </w:tabs>
        <w:spacing w:line="360" w:lineRule="auto"/>
        <w:jc w:val="both"/>
        <w:textAlignment w:val="baseline"/>
      </w:pPr>
    </w:p>
    <w:p w14:paraId="42E0BAF3" w14:textId="77777777" w:rsidR="008D515C" w:rsidRDefault="008D515C">
      <w:pPr>
        <w:tabs>
          <w:tab w:val="left" w:pos="720"/>
        </w:tabs>
        <w:spacing w:line="360" w:lineRule="auto"/>
        <w:jc w:val="both"/>
        <w:textAlignment w:val="baseline"/>
      </w:pPr>
    </w:p>
    <w:p w14:paraId="4270DE22" w14:textId="77777777" w:rsidR="008D515C" w:rsidRDefault="008D515C">
      <w:pPr>
        <w:tabs>
          <w:tab w:val="left" w:pos="720"/>
        </w:tabs>
        <w:spacing w:line="360" w:lineRule="auto"/>
        <w:jc w:val="both"/>
        <w:textAlignment w:val="baseline"/>
      </w:pPr>
    </w:p>
    <w:p w14:paraId="7F06A0BB" w14:textId="77777777" w:rsidR="008D515C" w:rsidRDefault="008D515C">
      <w:pPr>
        <w:tabs>
          <w:tab w:val="left" w:pos="720"/>
        </w:tabs>
        <w:spacing w:line="360" w:lineRule="auto"/>
        <w:jc w:val="both"/>
        <w:textAlignment w:val="baseline"/>
      </w:pPr>
    </w:p>
    <w:p w14:paraId="3C5112BB" w14:textId="77777777" w:rsidR="008D515C" w:rsidRDefault="008D515C">
      <w:pPr>
        <w:tabs>
          <w:tab w:val="left" w:pos="720"/>
        </w:tabs>
        <w:spacing w:line="360" w:lineRule="auto"/>
        <w:jc w:val="both"/>
        <w:textAlignment w:val="baseline"/>
      </w:pPr>
    </w:p>
    <w:p w14:paraId="0D485FE3" w14:textId="77777777" w:rsidR="008D515C" w:rsidRDefault="008D515C">
      <w:pPr>
        <w:tabs>
          <w:tab w:val="left" w:pos="720"/>
        </w:tabs>
        <w:spacing w:line="360" w:lineRule="auto"/>
        <w:jc w:val="both"/>
        <w:textAlignment w:val="baseline"/>
      </w:pPr>
    </w:p>
    <w:p w14:paraId="2C9333AD" w14:textId="77777777" w:rsidR="008D515C" w:rsidRDefault="008D515C">
      <w:pPr>
        <w:tabs>
          <w:tab w:val="left" w:pos="720"/>
        </w:tabs>
        <w:spacing w:line="360" w:lineRule="auto"/>
        <w:jc w:val="both"/>
        <w:textAlignment w:val="baseline"/>
      </w:pPr>
    </w:p>
    <w:p w14:paraId="26322DC5" w14:textId="77777777" w:rsidR="008D515C" w:rsidRDefault="008D515C">
      <w:pPr>
        <w:tabs>
          <w:tab w:val="left" w:pos="720"/>
        </w:tabs>
        <w:spacing w:line="360" w:lineRule="auto"/>
        <w:jc w:val="both"/>
        <w:textAlignment w:val="baseline"/>
      </w:pPr>
    </w:p>
    <w:p w14:paraId="6E12A1B3" w14:textId="77777777" w:rsidR="008D515C" w:rsidRDefault="008D515C">
      <w:pPr>
        <w:tabs>
          <w:tab w:val="left" w:pos="720"/>
        </w:tabs>
        <w:spacing w:line="360" w:lineRule="auto"/>
        <w:jc w:val="both"/>
        <w:textAlignment w:val="baseline"/>
      </w:pPr>
    </w:p>
    <w:p w14:paraId="5BD246A3" w14:textId="77777777" w:rsidR="008D515C" w:rsidRDefault="008D515C">
      <w:pPr>
        <w:tabs>
          <w:tab w:val="left" w:pos="720"/>
        </w:tabs>
        <w:spacing w:line="360" w:lineRule="auto"/>
        <w:jc w:val="both"/>
        <w:textAlignment w:val="baseline"/>
      </w:pPr>
    </w:p>
    <w:p w14:paraId="2CECC9BC" w14:textId="77777777" w:rsidR="008D515C" w:rsidRDefault="008D515C">
      <w:pPr>
        <w:tabs>
          <w:tab w:val="left" w:pos="720"/>
        </w:tabs>
        <w:spacing w:line="360" w:lineRule="auto"/>
        <w:jc w:val="both"/>
        <w:textAlignment w:val="baseline"/>
      </w:pPr>
    </w:p>
    <w:p w14:paraId="13040811" w14:textId="77777777" w:rsidR="008D515C" w:rsidRDefault="008D515C">
      <w:pPr>
        <w:tabs>
          <w:tab w:val="left" w:pos="720"/>
        </w:tabs>
        <w:spacing w:line="360" w:lineRule="auto"/>
        <w:jc w:val="both"/>
        <w:textAlignment w:val="baseline"/>
      </w:pPr>
    </w:p>
    <w:p w14:paraId="1CB634B1" w14:textId="77777777" w:rsidR="008D515C" w:rsidRDefault="008D515C">
      <w:pPr>
        <w:tabs>
          <w:tab w:val="left" w:pos="720"/>
        </w:tabs>
        <w:spacing w:line="360" w:lineRule="auto"/>
        <w:jc w:val="both"/>
        <w:textAlignment w:val="baseline"/>
      </w:pPr>
    </w:p>
    <w:p w14:paraId="15102CD7" w14:textId="77777777" w:rsidR="008D515C" w:rsidRDefault="008D515C">
      <w:pPr>
        <w:tabs>
          <w:tab w:val="left" w:pos="720"/>
        </w:tabs>
        <w:spacing w:line="360" w:lineRule="auto"/>
        <w:jc w:val="both"/>
        <w:textAlignment w:val="baseline"/>
      </w:pPr>
    </w:p>
    <w:p w14:paraId="2894F2F9" w14:textId="77777777" w:rsidR="008D515C" w:rsidRDefault="008D515C">
      <w:pPr>
        <w:tabs>
          <w:tab w:val="left" w:pos="720"/>
        </w:tabs>
        <w:spacing w:line="360" w:lineRule="auto"/>
        <w:jc w:val="both"/>
        <w:textAlignment w:val="baseline"/>
      </w:pPr>
    </w:p>
    <w:p w14:paraId="7539FD24" w14:textId="77777777" w:rsidR="008D515C" w:rsidRDefault="008D515C">
      <w:pPr>
        <w:spacing w:line="360" w:lineRule="auto"/>
        <w:jc w:val="both"/>
        <w:textAlignment w:val="baseline"/>
        <w:rPr>
          <w:rFonts w:eastAsiaTheme="minorEastAsia"/>
          <w:lang w:eastAsia="zh-CN"/>
        </w:rPr>
      </w:pPr>
    </w:p>
    <w:p w14:paraId="4CB1413E" w14:textId="77777777" w:rsidR="008D515C" w:rsidRDefault="008D515C">
      <w:pPr>
        <w:spacing w:line="480" w:lineRule="auto"/>
        <w:jc w:val="both"/>
        <w:textAlignment w:val="baseline"/>
        <w:rPr>
          <w:b/>
          <w:bCs/>
          <w:sz w:val="24"/>
          <w:szCs w:val="24"/>
        </w:rPr>
        <w:sectPr w:rsidR="008D515C">
          <w:pgSz w:w="12240" w:h="15840"/>
          <w:pgMar w:top="1440" w:right="1440" w:bottom="1440" w:left="1440" w:header="720" w:footer="720" w:gutter="0"/>
          <w:pgNumType w:start="0"/>
          <w:cols w:space="720"/>
          <w:titlePg/>
          <w:docGrid w:linePitch="299"/>
        </w:sectPr>
      </w:pPr>
    </w:p>
    <w:p w14:paraId="4720C868" w14:textId="77777777" w:rsidR="008D515C" w:rsidRDefault="00167864">
      <w:pPr>
        <w:spacing w:line="480" w:lineRule="auto"/>
        <w:jc w:val="both"/>
        <w:textAlignment w:val="baseline"/>
        <w:rPr>
          <w:rFonts w:eastAsia="Times New Roman"/>
          <w:color w:val="000000"/>
          <w:sz w:val="24"/>
          <w:szCs w:val="24"/>
          <w:lang w:val="en-AU" w:eastAsia="en-GB"/>
        </w:rPr>
      </w:pPr>
      <w:r>
        <w:rPr>
          <w:b/>
          <w:bCs/>
          <w:sz w:val="24"/>
          <w:szCs w:val="24"/>
        </w:rPr>
        <w:lastRenderedPageBreak/>
        <w:t xml:space="preserve">1. </w:t>
      </w:r>
      <w:r>
        <w:rPr>
          <w:rFonts w:eastAsia="Times New Roman"/>
          <w:b/>
          <w:bCs/>
          <w:color w:val="000000"/>
          <w:sz w:val="24"/>
          <w:szCs w:val="24"/>
          <w:lang w:val="en-AU" w:eastAsia="en-GB"/>
        </w:rPr>
        <w:t>Introduction</w:t>
      </w:r>
    </w:p>
    <w:p w14:paraId="4FB5124D" w14:textId="77777777" w:rsidR="008D515C" w:rsidRDefault="00167864">
      <w:pPr>
        <w:spacing w:line="480" w:lineRule="auto"/>
        <w:jc w:val="both"/>
        <w:rPr>
          <w:rFonts w:eastAsiaTheme="minorEastAsia"/>
          <w:color w:val="000000"/>
          <w:sz w:val="24"/>
          <w:szCs w:val="24"/>
          <w:lang w:val="en-AU" w:eastAsia="zh-CN"/>
        </w:rPr>
      </w:pPr>
      <w:r>
        <w:rPr>
          <w:rFonts w:eastAsia="Times New Roman"/>
          <w:color w:val="000000"/>
          <w:sz w:val="24"/>
          <w:szCs w:val="24"/>
          <w:lang w:val="en-AU" w:eastAsia="en-GB"/>
        </w:rPr>
        <w:t>Sustainable innovation and development have become a key survival strategy for organisations to combat climate change. Scenario development to analyse the current market and projecting it for the future is required to strategize for a particular future scenario.</w:t>
      </w:r>
    </w:p>
    <w:p w14:paraId="708BE99D" w14:textId="77777777" w:rsidR="009F788F" w:rsidRPr="009F788F" w:rsidRDefault="009F788F">
      <w:pPr>
        <w:spacing w:line="480" w:lineRule="auto"/>
        <w:jc w:val="both"/>
        <w:rPr>
          <w:rFonts w:eastAsiaTheme="minorEastAsia"/>
          <w:color w:val="000000"/>
          <w:sz w:val="24"/>
          <w:szCs w:val="24"/>
          <w:lang w:val="en-AU" w:eastAsia="zh-CN"/>
        </w:rPr>
      </w:pPr>
    </w:p>
    <w:p w14:paraId="428E1D7A"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Airports act as a hub for international transport for goods and people. The carbon emissions pertaining to airports mainly come from heat and electricity respectively (Scope 1 and scope 2 emissions) generated by the consumption of fossil fuels and other sources. Strategical analysis needs to be done over the dependence on toxic fuel sources for an organisation.</w:t>
      </w:r>
    </w:p>
    <w:p w14:paraId="610DAB75" w14:textId="77777777" w:rsidR="008D515C" w:rsidRDefault="008D515C">
      <w:pPr>
        <w:spacing w:line="480" w:lineRule="auto"/>
        <w:jc w:val="both"/>
        <w:rPr>
          <w:rFonts w:eastAsia="Times New Roman"/>
          <w:color w:val="000000"/>
          <w:sz w:val="24"/>
          <w:szCs w:val="24"/>
          <w:lang w:val="en-AU" w:eastAsia="en-GB"/>
        </w:rPr>
      </w:pPr>
    </w:p>
    <w:p w14:paraId="6477950C"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Climate change and energy supply play an important role in the future development of Brisbane Airport Corporation. BAC airport is a long-running civil airport, serving residents of Brisbane with international as well as domestic destinations. This report describes the future scenario Brisbane Airport Corporation (BAC) might face along with the strategies that BAC would need to adopt to insure their potential survival in the market.</w:t>
      </w:r>
    </w:p>
    <w:p w14:paraId="5A9DDCA0" w14:textId="77777777" w:rsidR="008D515C" w:rsidRDefault="008D515C">
      <w:pPr>
        <w:spacing w:line="480" w:lineRule="auto"/>
        <w:jc w:val="both"/>
        <w:rPr>
          <w:rFonts w:eastAsia="Times New Roman"/>
          <w:color w:val="000000"/>
          <w:sz w:val="24"/>
          <w:szCs w:val="24"/>
          <w:lang w:val="en-AU" w:eastAsia="en-GB"/>
        </w:rPr>
      </w:pPr>
    </w:p>
    <w:p w14:paraId="7525DC36" w14:textId="77777777" w:rsidR="008D515C" w:rsidRDefault="008D515C">
      <w:pPr>
        <w:spacing w:line="480" w:lineRule="auto"/>
        <w:jc w:val="both"/>
        <w:rPr>
          <w:rFonts w:eastAsia="Times New Roman"/>
          <w:color w:val="000000"/>
          <w:sz w:val="24"/>
          <w:szCs w:val="24"/>
          <w:lang w:val="en-AU" w:eastAsia="en-GB"/>
        </w:rPr>
      </w:pPr>
    </w:p>
    <w:p w14:paraId="487DE7A5" w14:textId="77777777" w:rsidR="008D515C" w:rsidRDefault="008D515C">
      <w:pPr>
        <w:spacing w:line="480" w:lineRule="auto"/>
        <w:jc w:val="both"/>
        <w:rPr>
          <w:rFonts w:eastAsia="Times New Roman"/>
          <w:color w:val="000000"/>
          <w:sz w:val="24"/>
          <w:szCs w:val="24"/>
          <w:lang w:val="en-AU" w:eastAsia="en-GB"/>
        </w:rPr>
      </w:pPr>
    </w:p>
    <w:p w14:paraId="212C91AA" w14:textId="77777777" w:rsidR="008D515C" w:rsidRDefault="008D515C">
      <w:pPr>
        <w:spacing w:line="480" w:lineRule="auto"/>
        <w:jc w:val="both"/>
        <w:rPr>
          <w:rFonts w:eastAsia="Times New Roman"/>
          <w:color w:val="000000"/>
          <w:sz w:val="24"/>
          <w:szCs w:val="24"/>
          <w:lang w:val="en-AU" w:eastAsia="en-GB"/>
        </w:rPr>
      </w:pPr>
    </w:p>
    <w:p w14:paraId="45DCEFBD" w14:textId="77777777" w:rsidR="008D515C" w:rsidRPr="009F788F" w:rsidRDefault="008D515C">
      <w:pPr>
        <w:spacing w:line="480" w:lineRule="auto"/>
        <w:jc w:val="both"/>
        <w:textAlignment w:val="baseline"/>
        <w:rPr>
          <w:rFonts w:eastAsiaTheme="minorEastAsia"/>
          <w:b/>
          <w:bCs/>
          <w:color w:val="000000"/>
          <w:sz w:val="24"/>
          <w:szCs w:val="24"/>
          <w:lang w:val="en-AU" w:eastAsia="zh-CN"/>
        </w:rPr>
      </w:pPr>
    </w:p>
    <w:p w14:paraId="47E5FC5A" w14:textId="77777777" w:rsidR="008D515C" w:rsidRDefault="00167864">
      <w:pPr>
        <w:spacing w:line="480" w:lineRule="auto"/>
        <w:jc w:val="both"/>
        <w:textAlignment w:val="baseline"/>
        <w:rPr>
          <w:rFonts w:eastAsia="Times New Roman"/>
          <w:color w:val="000000"/>
          <w:sz w:val="24"/>
          <w:szCs w:val="24"/>
          <w:lang w:val="en-AU" w:eastAsia="en-GB"/>
        </w:rPr>
      </w:pPr>
      <w:r>
        <w:rPr>
          <w:rFonts w:eastAsia="Times New Roman"/>
          <w:b/>
          <w:bCs/>
          <w:color w:val="000000"/>
          <w:sz w:val="24"/>
          <w:szCs w:val="24"/>
          <w:lang w:val="en-AU" w:eastAsia="en-GB"/>
        </w:rPr>
        <w:lastRenderedPageBreak/>
        <w:t>2.  Leading events towards a high emission scenario</w:t>
      </w:r>
    </w:p>
    <w:p w14:paraId="5D0EE89A" w14:textId="7986A6C9"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We have built the future of BAC in a high-emission scenario. The following events have caused BAC’s emissions to increase.</w:t>
      </w:r>
      <w:r w:rsidR="00D6699B">
        <w:rPr>
          <w:rFonts w:eastAsia="Times New Roman"/>
          <w:color w:val="000000"/>
          <w:sz w:val="24"/>
          <w:szCs w:val="24"/>
          <w:lang w:val="en-AU" w:eastAsia="en-GB"/>
        </w:rPr>
        <w:t xml:space="preserve"> We call this scenario as “</w:t>
      </w:r>
      <w:proofErr w:type="spellStart"/>
      <w:r w:rsidR="00D6699B">
        <w:rPr>
          <w:rFonts w:eastAsia="Times New Roman"/>
          <w:color w:val="000000"/>
          <w:sz w:val="24"/>
          <w:szCs w:val="24"/>
          <w:lang w:val="en-AU" w:eastAsia="en-GB"/>
        </w:rPr>
        <w:t>Deamon</w:t>
      </w:r>
      <w:proofErr w:type="spellEnd"/>
      <w:r w:rsidR="00D6699B">
        <w:rPr>
          <w:rFonts w:eastAsia="Times New Roman"/>
          <w:color w:val="000000"/>
          <w:sz w:val="24"/>
          <w:szCs w:val="24"/>
          <w:lang w:val="en-AU" w:eastAsia="en-GB"/>
        </w:rPr>
        <w:t>”.</w:t>
      </w:r>
    </w:p>
    <w:p w14:paraId="1FFE48F8" w14:textId="77777777" w:rsidR="008D515C" w:rsidRDefault="008D515C">
      <w:pPr>
        <w:spacing w:line="480" w:lineRule="auto"/>
        <w:jc w:val="both"/>
        <w:rPr>
          <w:rFonts w:eastAsia="Times New Roman"/>
          <w:color w:val="000000"/>
          <w:sz w:val="24"/>
          <w:szCs w:val="24"/>
          <w:lang w:val="en-AU" w:eastAsia="en-GB"/>
        </w:rPr>
      </w:pPr>
    </w:p>
    <w:p w14:paraId="79421095"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 xml:space="preserve">Event one, most of Australia's electricity comes from coal-fired power generation, so BAC also indirectly increases its carbon emissions when they buy from the electric grid (Scope 2 emissions). Fossil industry is global powerhouse that can affect and alter </w:t>
      </w:r>
      <w:r w:rsidR="009F788F">
        <w:rPr>
          <w:rFonts w:eastAsia="Times New Roman"/>
          <w:color w:val="000000"/>
          <w:sz w:val="24"/>
          <w:szCs w:val="24"/>
          <w:lang w:val="en-AU" w:eastAsia="en-GB"/>
        </w:rPr>
        <w:t>economies;</w:t>
      </w:r>
      <w:r>
        <w:rPr>
          <w:rFonts w:eastAsia="Times New Roman"/>
          <w:color w:val="000000"/>
          <w:sz w:val="24"/>
          <w:szCs w:val="24"/>
          <w:lang w:val="en-AU" w:eastAsia="en-GB"/>
        </w:rPr>
        <w:t xml:space="preserve"> governments depend upon such industries for positive economic growth (Oil Change International, 2019). Hence to adopt renewable sources for the electric grid governmental approval is required. </w:t>
      </w:r>
    </w:p>
    <w:p w14:paraId="768310B2" w14:textId="77777777" w:rsidR="008D515C" w:rsidRDefault="008D515C">
      <w:pPr>
        <w:spacing w:line="480" w:lineRule="auto"/>
        <w:jc w:val="both"/>
        <w:rPr>
          <w:rFonts w:eastAsia="Times New Roman"/>
          <w:color w:val="000000"/>
          <w:sz w:val="24"/>
          <w:szCs w:val="24"/>
          <w:lang w:val="en-AU" w:eastAsia="en-GB"/>
        </w:rPr>
      </w:pPr>
    </w:p>
    <w:p w14:paraId="1D248483"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Event two, changing the resource of energy supply to a renewable source requires investor motivation and fund procurement. According to the BAC report, the solar panels installed in 2018, account for 6% of the airport's total electricity use. However, the cost of solar panels is very high, and their viable life cycle is of 25 years (Vikram, 2016). Hence, fossil fuel sources being convenient and cheaper to invest in, will remain the major supplier for the energy demand.</w:t>
      </w:r>
    </w:p>
    <w:p w14:paraId="1CFC5535" w14:textId="77777777" w:rsidR="008D515C" w:rsidRDefault="008D515C">
      <w:pPr>
        <w:spacing w:line="480" w:lineRule="auto"/>
        <w:jc w:val="both"/>
        <w:rPr>
          <w:rFonts w:eastAsia="Times New Roman"/>
          <w:color w:val="000000"/>
          <w:sz w:val="24"/>
          <w:szCs w:val="24"/>
          <w:lang w:val="en-AU" w:eastAsia="en-GB"/>
        </w:rPr>
      </w:pPr>
    </w:p>
    <w:p w14:paraId="175D8DE6"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 xml:space="preserve">Event three, over increasing population will cause stress on the energy supply. </w:t>
      </w:r>
      <w:r>
        <w:rPr>
          <w:bCs/>
          <w:sz w:val="24"/>
          <w:szCs w:val="24"/>
          <w:highlight w:val="white"/>
        </w:rPr>
        <w:t xml:space="preserve">Increase in passenger travel is around 2.47 % annually at Brisbane airport </w:t>
      </w:r>
      <w:r>
        <w:rPr>
          <w:rFonts w:eastAsia="Times New Roman"/>
          <w:color w:val="000000"/>
          <w:sz w:val="24"/>
          <w:szCs w:val="24"/>
          <w:lang w:val="en-AU" w:eastAsia="en-GB"/>
        </w:rPr>
        <w:t>(Brisbane Airport Corporation, 2018)</w:t>
      </w:r>
      <w:r>
        <w:rPr>
          <w:bCs/>
          <w:sz w:val="24"/>
          <w:szCs w:val="24"/>
          <w:highlight w:val="white"/>
        </w:rPr>
        <w:t xml:space="preserve">. Increasing population will increase the demand for more </w:t>
      </w:r>
      <w:r w:rsidR="009F788F">
        <w:rPr>
          <w:bCs/>
          <w:sz w:val="24"/>
          <w:szCs w:val="24"/>
          <w:highlight w:val="white"/>
        </w:rPr>
        <w:t>energy;</w:t>
      </w:r>
      <w:r>
        <w:rPr>
          <w:bCs/>
          <w:sz w:val="24"/>
          <w:szCs w:val="24"/>
          <w:highlight w:val="white"/>
        </w:rPr>
        <w:t xml:space="preserve"> lack of energy supply would increase the dependence on non-renewable sources of energy. </w:t>
      </w:r>
      <w:r>
        <w:rPr>
          <w:rFonts w:eastAsia="Times New Roman"/>
          <w:color w:val="000000"/>
          <w:sz w:val="24"/>
          <w:szCs w:val="24"/>
          <w:lang w:val="en-AU" w:eastAsia="en-GB"/>
        </w:rPr>
        <w:t xml:space="preserve">Fast induction of new energy sources won’t be possible. Most renewable </w:t>
      </w:r>
      <w:r>
        <w:rPr>
          <w:rFonts w:eastAsia="Times New Roman"/>
          <w:color w:val="000000"/>
          <w:sz w:val="24"/>
          <w:szCs w:val="24"/>
          <w:lang w:val="en-AU" w:eastAsia="en-GB"/>
        </w:rPr>
        <w:lastRenderedPageBreak/>
        <w:t>sources such as solar, wind and nuclear energies need a large area and human approval. Human approval is unpredictable and majorly depends upon financial profits. Hence, as renewables sources for now aren’t cheap they won’t be invested in.</w:t>
      </w:r>
    </w:p>
    <w:p w14:paraId="7B197A81" w14:textId="77777777" w:rsidR="008D515C" w:rsidRDefault="008D515C">
      <w:pPr>
        <w:spacing w:line="480" w:lineRule="auto"/>
        <w:jc w:val="both"/>
        <w:rPr>
          <w:rFonts w:eastAsia="Times New Roman"/>
          <w:color w:val="000000"/>
          <w:sz w:val="24"/>
          <w:szCs w:val="24"/>
          <w:lang w:val="en-AU" w:eastAsia="en-GB"/>
        </w:rPr>
      </w:pPr>
    </w:p>
    <w:p w14:paraId="1B7DB1C8"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Event four, global climates by 2050 will become unpredictable, which will become difficult to depend upon sources that utilise climatic conditions for energ</w:t>
      </w:r>
      <w:r w:rsidR="009F788F">
        <w:rPr>
          <w:rFonts w:eastAsia="Times New Roman"/>
          <w:color w:val="000000"/>
          <w:sz w:val="24"/>
          <w:szCs w:val="24"/>
          <w:lang w:val="en-AU" w:eastAsia="en-GB"/>
        </w:rPr>
        <w:t>y supply. Also, extreme weather</w:t>
      </w:r>
      <w:r>
        <w:rPr>
          <w:rFonts w:eastAsia="Times New Roman"/>
          <w:color w:val="000000"/>
          <w:sz w:val="24"/>
          <w:szCs w:val="24"/>
          <w:lang w:val="en-AU" w:eastAsia="en-GB"/>
        </w:rPr>
        <w:t xml:space="preserve"> will cause BAC to produce more unnecessary emissions. For example, extreme storms delay flights, resulting passengers and staff stranded, resulting in a lack of local water and electricity supply. The rise of sea levels might lead to a loss of airport capacity. Due to lack of ground capacity, loss of airport infrastructure and ground transportation channels, more land will need to be invested which would result in a higher energy demand (Brisbane Airport Corporation, 2018).</w:t>
      </w:r>
    </w:p>
    <w:p w14:paraId="401A1681" w14:textId="77777777" w:rsidR="008D515C" w:rsidRDefault="008D515C">
      <w:pPr>
        <w:spacing w:line="480" w:lineRule="auto"/>
        <w:jc w:val="both"/>
        <w:rPr>
          <w:rFonts w:eastAsia="Times New Roman"/>
          <w:color w:val="000000"/>
          <w:sz w:val="24"/>
          <w:szCs w:val="24"/>
          <w:lang w:val="en-AU" w:eastAsia="en-GB"/>
        </w:rPr>
      </w:pPr>
    </w:p>
    <w:p w14:paraId="43DE2C54" w14:textId="77777777" w:rsidR="008D515C" w:rsidRDefault="008D515C">
      <w:pPr>
        <w:spacing w:line="480" w:lineRule="auto"/>
        <w:jc w:val="both"/>
        <w:rPr>
          <w:rFonts w:eastAsia="Times New Roman"/>
          <w:color w:val="000000"/>
          <w:sz w:val="24"/>
          <w:szCs w:val="24"/>
          <w:lang w:val="en-AU" w:eastAsia="en-GB"/>
        </w:rPr>
      </w:pPr>
    </w:p>
    <w:p w14:paraId="3D5767B6" w14:textId="77777777" w:rsidR="008D515C" w:rsidRDefault="008D515C">
      <w:pPr>
        <w:spacing w:line="480" w:lineRule="auto"/>
        <w:jc w:val="both"/>
        <w:rPr>
          <w:rFonts w:eastAsia="Times New Roman"/>
          <w:color w:val="000000"/>
          <w:sz w:val="24"/>
          <w:szCs w:val="24"/>
          <w:lang w:val="en-AU" w:eastAsia="en-GB"/>
        </w:rPr>
      </w:pPr>
    </w:p>
    <w:p w14:paraId="5D3278BF" w14:textId="77777777" w:rsidR="008D515C" w:rsidRDefault="008D515C">
      <w:pPr>
        <w:spacing w:line="480" w:lineRule="auto"/>
        <w:jc w:val="both"/>
        <w:rPr>
          <w:rFonts w:eastAsia="Times New Roman"/>
          <w:color w:val="000000"/>
          <w:sz w:val="24"/>
          <w:szCs w:val="24"/>
          <w:lang w:val="en-AU" w:eastAsia="en-GB"/>
        </w:rPr>
      </w:pPr>
    </w:p>
    <w:p w14:paraId="744F2A19" w14:textId="77777777" w:rsidR="008D515C" w:rsidRDefault="008D515C">
      <w:pPr>
        <w:spacing w:line="480" w:lineRule="auto"/>
        <w:jc w:val="both"/>
        <w:rPr>
          <w:rFonts w:eastAsia="Times New Roman"/>
          <w:color w:val="000000"/>
          <w:sz w:val="24"/>
          <w:szCs w:val="24"/>
          <w:lang w:val="en-AU" w:eastAsia="en-GB"/>
        </w:rPr>
      </w:pPr>
    </w:p>
    <w:p w14:paraId="1C0F04CF" w14:textId="77777777" w:rsidR="008D515C" w:rsidRDefault="008D515C">
      <w:pPr>
        <w:spacing w:line="480" w:lineRule="auto"/>
        <w:jc w:val="both"/>
        <w:rPr>
          <w:rFonts w:eastAsia="Times New Roman"/>
          <w:color w:val="000000"/>
          <w:sz w:val="24"/>
          <w:szCs w:val="24"/>
          <w:lang w:val="en-AU" w:eastAsia="en-GB"/>
        </w:rPr>
      </w:pPr>
    </w:p>
    <w:p w14:paraId="07383944" w14:textId="77777777" w:rsidR="008D515C" w:rsidRDefault="008D515C">
      <w:pPr>
        <w:spacing w:line="480" w:lineRule="auto"/>
        <w:jc w:val="both"/>
        <w:rPr>
          <w:rFonts w:eastAsia="Times New Roman"/>
          <w:color w:val="000000"/>
          <w:sz w:val="24"/>
          <w:szCs w:val="24"/>
          <w:lang w:val="en-AU" w:eastAsia="en-GB"/>
        </w:rPr>
      </w:pPr>
    </w:p>
    <w:p w14:paraId="12F9A4CC" w14:textId="77777777" w:rsidR="008D515C" w:rsidRDefault="008D515C">
      <w:pPr>
        <w:spacing w:line="480" w:lineRule="auto"/>
        <w:jc w:val="both"/>
        <w:rPr>
          <w:rFonts w:eastAsia="Times New Roman"/>
          <w:color w:val="000000"/>
          <w:sz w:val="24"/>
          <w:szCs w:val="24"/>
          <w:lang w:val="en-AU" w:eastAsia="en-GB"/>
        </w:rPr>
      </w:pPr>
    </w:p>
    <w:p w14:paraId="0E33D757" w14:textId="77777777" w:rsidR="008D515C" w:rsidRDefault="008D515C">
      <w:pPr>
        <w:spacing w:line="480" w:lineRule="auto"/>
        <w:jc w:val="both"/>
        <w:rPr>
          <w:rFonts w:eastAsia="Times New Roman"/>
          <w:color w:val="000000"/>
          <w:sz w:val="24"/>
          <w:szCs w:val="24"/>
          <w:lang w:val="en-AU" w:eastAsia="en-GB"/>
        </w:rPr>
      </w:pPr>
    </w:p>
    <w:p w14:paraId="75D8E50A" w14:textId="77777777" w:rsidR="008D515C" w:rsidRDefault="008D515C">
      <w:pPr>
        <w:spacing w:line="480" w:lineRule="auto"/>
        <w:jc w:val="both"/>
        <w:rPr>
          <w:rFonts w:eastAsia="Times New Roman"/>
          <w:color w:val="000000"/>
          <w:sz w:val="24"/>
          <w:szCs w:val="24"/>
          <w:lang w:val="en-AU" w:eastAsia="en-GB"/>
        </w:rPr>
      </w:pPr>
    </w:p>
    <w:p w14:paraId="1CD7B8EE" w14:textId="77777777" w:rsidR="008D515C" w:rsidRDefault="008D515C">
      <w:pPr>
        <w:spacing w:line="480" w:lineRule="auto"/>
        <w:jc w:val="both"/>
        <w:rPr>
          <w:rFonts w:eastAsia="Times New Roman"/>
          <w:color w:val="000000"/>
          <w:sz w:val="24"/>
          <w:szCs w:val="24"/>
          <w:lang w:val="en-AU" w:eastAsia="en-GB"/>
        </w:rPr>
      </w:pPr>
    </w:p>
    <w:p w14:paraId="1ADE4586" w14:textId="77777777" w:rsidR="008D515C" w:rsidRDefault="00167864">
      <w:pPr>
        <w:spacing w:line="480" w:lineRule="auto"/>
        <w:jc w:val="both"/>
        <w:textAlignment w:val="baseline"/>
        <w:rPr>
          <w:rFonts w:eastAsia="Times New Roman"/>
          <w:b/>
          <w:bCs/>
          <w:color w:val="000000"/>
          <w:sz w:val="24"/>
          <w:szCs w:val="24"/>
          <w:lang w:val="en-AU" w:eastAsia="en-GB"/>
        </w:rPr>
      </w:pPr>
      <w:r>
        <w:rPr>
          <w:rFonts w:eastAsia="Times New Roman"/>
          <w:b/>
          <w:bCs/>
          <w:color w:val="000000"/>
          <w:sz w:val="24"/>
          <w:szCs w:val="24"/>
          <w:lang w:val="en-AU" w:eastAsia="en-GB"/>
        </w:rPr>
        <w:lastRenderedPageBreak/>
        <w:t>3</w:t>
      </w:r>
      <w:r>
        <w:rPr>
          <w:rFonts w:eastAsia="Times New Roman"/>
          <w:color w:val="000000"/>
          <w:sz w:val="24"/>
          <w:szCs w:val="24"/>
          <w:lang w:val="en-AU" w:eastAsia="en-GB"/>
        </w:rPr>
        <w:t xml:space="preserve">. </w:t>
      </w:r>
      <w:r>
        <w:rPr>
          <w:rFonts w:eastAsia="Times New Roman"/>
          <w:b/>
          <w:bCs/>
          <w:color w:val="000000"/>
          <w:sz w:val="24"/>
          <w:szCs w:val="24"/>
          <w:lang w:val="en-AU" w:eastAsia="en-GB"/>
        </w:rPr>
        <w:t>Scenario Implication for BAC</w:t>
      </w:r>
    </w:p>
    <w:p w14:paraId="5C1DEEF5"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 xml:space="preserve">In the high-emission scenario, the implication on BAC in general is high. Firstly, BAC will need to purchase more carbon offsets. This has happened in 2015 and 2016 (Brisbane Airport Corporation, 2018). Secondly, BAC's reputation will be affected and there will be an increasing demand from environmental organisations. Air travel accounts for 40 percent of the global tourism's total carbon </w:t>
      </w:r>
      <w:r w:rsidR="009F788F">
        <w:rPr>
          <w:rFonts w:eastAsia="Times New Roman"/>
          <w:color w:val="000000"/>
          <w:sz w:val="24"/>
          <w:szCs w:val="24"/>
          <w:lang w:val="en-AU" w:eastAsia="en-GB"/>
        </w:rPr>
        <w:t>emissions;</w:t>
      </w:r>
      <w:r>
        <w:rPr>
          <w:rFonts w:eastAsia="Times New Roman"/>
          <w:color w:val="000000"/>
          <w:sz w:val="24"/>
          <w:szCs w:val="24"/>
          <w:lang w:val="en-AU" w:eastAsia="en-GB"/>
        </w:rPr>
        <w:t xml:space="preserve"> it is a main contributor to the sector due to influx of growing tourists (Scott et al., 2008). BAC's high emissions will bring the corporation under the focus of many entities and, hence damaging its reputation.</w:t>
      </w:r>
    </w:p>
    <w:p w14:paraId="03651F93"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fldChar w:fldCharType="begin"/>
      </w:r>
      <w:r>
        <w:rPr>
          <w:rFonts w:eastAsia="Times New Roman"/>
          <w:color w:val="000000"/>
          <w:sz w:val="24"/>
          <w:szCs w:val="24"/>
          <w:lang w:val="en-AU" w:eastAsia="en-GB"/>
        </w:rPr>
        <w:instrText xml:space="preserve"> INCLUDEPICTURE "https://lh5.googleusercontent.com/SZuqPS8bkYwCVamwaleBoDvjM_R_92OShAXPBF5lc3w03U-Dg07OIjsgktVFuOFoLwk5DYMFk2VVTVIvcBr6OzOESrFWFAH8cCNb8rWQ60xkUm-xRPpq6LKGCW00KaO2saIvb39Y" \* MERGEFORMATINET </w:instrText>
      </w:r>
      <w:r>
        <w:rPr>
          <w:rFonts w:eastAsia="Times New Roman"/>
          <w:color w:val="000000"/>
          <w:sz w:val="24"/>
          <w:szCs w:val="24"/>
          <w:lang w:val="en-AU" w:eastAsia="en-GB"/>
        </w:rPr>
        <w:fldChar w:fldCharType="separate"/>
      </w:r>
      <w:r>
        <w:rPr>
          <w:rFonts w:eastAsia="Times New Roman"/>
          <w:noProof/>
          <w:color w:val="000000"/>
          <w:sz w:val="24"/>
          <w:szCs w:val="24"/>
          <w:lang w:val="en-US" w:eastAsia="zh-CN"/>
        </w:rPr>
        <w:drawing>
          <wp:inline distT="0" distB="0" distL="0" distR="0" wp14:anchorId="392674AA" wp14:editId="13566FCF">
            <wp:extent cx="5837555" cy="3975735"/>
            <wp:effectExtent l="0" t="0" r="4445" b="1206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37555" cy="3975735"/>
                    </a:xfrm>
                    <a:prstGeom prst="rect">
                      <a:avLst/>
                    </a:prstGeom>
                    <a:noFill/>
                    <a:ln>
                      <a:noFill/>
                    </a:ln>
                  </pic:spPr>
                </pic:pic>
              </a:graphicData>
            </a:graphic>
          </wp:inline>
        </w:drawing>
      </w:r>
      <w:r>
        <w:rPr>
          <w:rFonts w:eastAsia="Times New Roman"/>
          <w:color w:val="000000"/>
          <w:sz w:val="24"/>
          <w:szCs w:val="24"/>
          <w:lang w:val="en-AU" w:eastAsia="en-GB"/>
        </w:rPr>
        <w:fldChar w:fldCharType="end"/>
      </w:r>
    </w:p>
    <w:p w14:paraId="5978F376" w14:textId="77777777" w:rsidR="008D515C" w:rsidRDefault="008D515C">
      <w:pPr>
        <w:spacing w:line="480" w:lineRule="auto"/>
        <w:jc w:val="both"/>
        <w:rPr>
          <w:rFonts w:eastAsia="Times New Roman"/>
          <w:color w:val="000000"/>
          <w:sz w:val="24"/>
          <w:szCs w:val="24"/>
          <w:lang w:val="en-AU" w:eastAsia="en-GB"/>
        </w:rPr>
      </w:pPr>
    </w:p>
    <w:p w14:paraId="1020E464" w14:textId="77777777" w:rsidR="008D515C" w:rsidRDefault="008D515C">
      <w:pPr>
        <w:spacing w:line="480" w:lineRule="auto"/>
        <w:jc w:val="both"/>
        <w:rPr>
          <w:rFonts w:eastAsia="Times New Roman"/>
          <w:color w:val="000000"/>
          <w:sz w:val="24"/>
          <w:szCs w:val="24"/>
          <w:lang w:val="en-AU" w:eastAsia="en-GB"/>
        </w:rPr>
      </w:pPr>
    </w:p>
    <w:p w14:paraId="58E680BB" w14:textId="77777777" w:rsidR="008D515C" w:rsidRDefault="008D515C">
      <w:pPr>
        <w:spacing w:line="480" w:lineRule="auto"/>
        <w:jc w:val="both"/>
        <w:rPr>
          <w:rFonts w:eastAsia="Times New Roman"/>
          <w:color w:val="000000"/>
          <w:sz w:val="24"/>
          <w:szCs w:val="24"/>
          <w:lang w:val="en-AU" w:eastAsia="en-GB"/>
        </w:rPr>
      </w:pPr>
    </w:p>
    <w:p w14:paraId="1DE56CD0"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lastRenderedPageBreak/>
        <w:t xml:space="preserve">In terms of energy supply, firstly, BAC will be under pressure from the government and environmentalists. According to the table, airport tenants receive majority of energy supply. However, BAC’s current energy-saving measures focus on the two terminals, and not on the tenants (Brisbane Airport Corporation, 2018).  Hence, focus need to be adopted towards the tenants and passengers. Australia needs to increase the penetration rate of renewable energy from the current 2% to 50% to meet the 2030 emission reduction targets (Sarkodie &amp; </w:t>
      </w:r>
      <w:proofErr w:type="spellStart"/>
      <w:r>
        <w:rPr>
          <w:rFonts w:eastAsia="Times New Roman"/>
          <w:color w:val="000000"/>
          <w:sz w:val="24"/>
          <w:szCs w:val="24"/>
          <w:lang w:val="en-AU" w:eastAsia="en-GB"/>
        </w:rPr>
        <w:t>Strezov's</w:t>
      </w:r>
      <w:proofErr w:type="spellEnd"/>
      <w:r>
        <w:rPr>
          <w:rFonts w:eastAsia="Times New Roman"/>
          <w:color w:val="000000"/>
          <w:sz w:val="24"/>
          <w:szCs w:val="24"/>
          <w:lang w:val="en-AU" w:eastAsia="en-GB"/>
        </w:rPr>
        <w:t>, 2018), this could affect BAC’s current functioning. </w:t>
      </w:r>
    </w:p>
    <w:p w14:paraId="058C2A1A" w14:textId="77777777" w:rsidR="008D515C" w:rsidRDefault="008D515C">
      <w:pPr>
        <w:spacing w:line="480" w:lineRule="auto"/>
        <w:jc w:val="both"/>
        <w:rPr>
          <w:rFonts w:eastAsia="Times New Roman"/>
          <w:color w:val="000000"/>
          <w:sz w:val="24"/>
          <w:szCs w:val="24"/>
          <w:lang w:val="en-AU" w:eastAsia="en-GB"/>
        </w:rPr>
      </w:pPr>
    </w:p>
    <w:p w14:paraId="6D37E64F" w14:textId="77777777" w:rsidR="008D515C" w:rsidRDefault="00167864">
      <w:pPr>
        <w:spacing w:line="480" w:lineRule="auto"/>
        <w:jc w:val="both"/>
        <w:rPr>
          <w:rFonts w:eastAsia="Times New Roman"/>
          <w:color w:val="000000"/>
          <w:sz w:val="24"/>
          <w:szCs w:val="24"/>
          <w:lang w:val="en-AU" w:eastAsia="en-GB"/>
        </w:rPr>
      </w:pPr>
      <w:r>
        <w:rPr>
          <w:rFonts w:eastAsia="Times New Roman"/>
          <w:color w:val="000000"/>
          <w:sz w:val="24"/>
          <w:szCs w:val="24"/>
          <w:lang w:val="en-AU" w:eastAsia="en-GB"/>
        </w:rPr>
        <w:t xml:space="preserve">Secondly, due to high dependence on non-renewable energy, BAC may face the risk of insufficient energy supply. Australia's excessive fossil fuel exports, such as coal, may lead to </w:t>
      </w:r>
      <w:r w:rsidR="009F788F">
        <w:rPr>
          <w:rFonts w:eastAsia="Times New Roman"/>
          <w:color w:val="000000"/>
          <w:sz w:val="24"/>
          <w:szCs w:val="24"/>
          <w:lang w:val="en-AU" w:eastAsia="en-GB"/>
        </w:rPr>
        <w:t>instability</w:t>
      </w:r>
      <w:r>
        <w:rPr>
          <w:rFonts w:eastAsia="Times New Roman"/>
          <w:color w:val="000000"/>
          <w:sz w:val="24"/>
          <w:szCs w:val="24"/>
          <w:lang w:val="en-AU" w:eastAsia="en-GB"/>
        </w:rPr>
        <w:t xml:space="preserve"> in the regional energy supply (</w:t>
      </w:r>
      <w:proofErr w:type="spellStart"/>
      <w:r>
        <w:rPr>
          <w:rFonts w:eastAsia="Times New Roman"/>
          <w:color w:val="000000"/>
          <w:sz w:val="24"/>
          <w:szCs w:val="24"/>
          <w:lang w:val="en-AU" w:eastAsia="en-GB"/>
        </w:rPr>
        <w:t>Pannett</w:t>
      </w:r>
      <w:proofErr w:type="spellEnd"/>
      <w:r>
        <w:rPr>
          <w:rFonts w:eastAsia="Times New Roman"/>
          <w:color w:val="000000"/>
          <w:sz w:val="24"/>
          <w:szCs w:val="24"/>
          <w:lang w:val="en-AU" w:eastAsia="en-GB"/>
        </w:rPr>
        <w:t>, 2017). BAC with a solar energy supply accounting for only 0.189% of its energy dependence could be the most affected (Brisbane Airport Corporation, 2018). Besides, the infrastructural risks of climate change can also cause problems in energy supply; the increased temperatures and extreme weather will damage the infrastructures and influence the energy suppliers (Brisbane Airport Corporation, 2018).</w:t>
      </w:r>
    </w:p>
    <w:p w14:paraId="148B4DC0" w14:textId="77777777" w:rsidR="008D515C" w:rsidRDefault="008D515C">
      <w:pPr>
        <w:spacing w:line="480" w:lineRule="auto"/>
        <w:jc w:val="both"/>
        <w:rPr>
          <w:b/>
          <w:sz w:val="24"/>
          <w:szCs w:val="24"/>
          <w:highlight w:val="white"/>
        </w:rPr>
      </w:pPr>
    </w:p>
    <w:p w14:paraId="3F328BB4" w14:textId="77777777" w:rsidR="008D515C" w:rsidRDefault="008D515C">
      <w:pPr>
        <w:spacing w:line="480" w:lineRule="auto"/>
        <w:jc w:val="both"/>
        <w:rPr>
          <w:b/>
          <w:sz w:val="24"/>
          <w:szCs w:val="24"/>
          <w:highlight w:val="white"/>
        </w:rPr>
      </w:pPr>
    </w:p>
    <w:p w14:paraId="112640C6" w14:textId="77777777" w:rsidR="008D515C" w:rsidRDefault="008D515C">
      <w:pPr>
        <w:spacing w:line="480" w:lineRule="auto"/>
        <w:jc w:val="both"/>
        <w:rPr>
          <w:b/>
          <w:sz w:val="24"/>
          <w:szCs w:val="24"/>
          <w:highlight w:val="white"/>
        </w:rPr>
      </w:pPr>
    </w:p>
    <w:p w14:paraId="038FB13E" w14:textId="77777777" w:rsidR="008D515C" w:rsidRDefault="008D515C">
      <w:pPr>
        <w:spacing w:line="480" w:lineRule="auto"/>
        <w:jc w:val="both"/>
        <w:rPr>
          <w:b/>
          <w:sz w:val="24"/>
          <w:szCs w:val="24"/>
          <w:highlight w:val="white"/>
        </w:rPr>
      </w:pPr>
    </w:p>
    <w:p w14:paraId="3A8F4BAD" w14:textId="77777777" w:rsidR="008D515C" w:rsidRDefault="008D515C">
      <w:pPr>
        <w:spacing w:line="480" w:lineRule="auto"/>
        <w:jc w:val="both"/>
        <w:rPr>
          <w:b/>
          <w:sz w:val="24"/>
          <w:szCs w:val="24"/>
          <w:highlight w:val="white"/>
        </w:rPr>
      </w:pPr>
    </w:p>
    <w:p w14:paraId="2656EF83" w14:textId="77777777" w:rsidR="008D515C" w:rsidRDefault="008D515C">
      <w:pPr>
        <w:spacing w:line="480" w:lineRule="auto"/>
        <w:jc w:val="both"/>
        <w:rPr>
          <w:b/>
          <w:sz w:val="24"/>
          <w:szCs w:val="24"/>
          <w:highlight w:val="white"/>
        </w:rPr>
      </w:pPr>
    </w:p>
    <w:p w14:paraId="702F28E3" w14:textId="77777777" w:rsidR="008D515C" w:rsidRDefault="00167864">
      <w:pPr>
        <w:spacing w:line="480" w:lineRule="auto"/>
        <w:jc w:val="both"/>
        <w:rPr>
          <w:b/>
          <w:sz w:val="24"/>
          <w:szCs w:val="24"/>
          <w:highlight w:val="white"/>
        </w:rPr>
      </w:pPr>
      <w:r>
        <w:rPr>
          <w:b/>
          <w:sz w:val="24"/>
          <w:szCs w:val="24"/>
          <w:highlight w:val="white"/>
        </w:rPr>
        <w:lastRenderedPageBreak/>
        <w:t>4. Adaptation and Resilience plan for the high emission scenario</w:t>
      </w:r>
    </w:p>
    <w:p w14:paraId="5C40846C" w14:textId="77777777" w:rsidR="008D515C" w:rsidRDefault="00167864">
      <w:pPr>
        <w:spacing w:line="480" w:lineRule="auto"/>
        <w:jc w:val="both"/>
        <w:rPr>
          <w:bCs/>
          <w:sz w:val="24"/>
          <w:szCs w:val="24"/>
        </w:rPr>
      </w:pPr>
      <w:r>
        <w:rPr>
          <w:bCs/>
          <w:sz w:val="24"/>
          <w:szCs w:val="24"/>
        </w:rPr>
        <w:t xml:space="preserve">To overcome the high emission scenario a sustainable model needs to be adopted which paves a way to reduction of emission at BAC. Energy generation from renewable sources is the best direction that can be adopted for a lower emission scheme, due to being environment friendly. </w:t>
      </w:r>
      <w:r>
        <w:rPr>
          <w:color w:val="000000"/>
          <w:sz w:val="24"/>
          <w:szCs w:val="24"/>
          <w:shd w:val="clear" w:color="auto" w:fill="FFFFFF"/>
        </w:rPr>
        <w:t>("Renewable Energy Technologies", 2019)</w:t>
      </w:r>
      <w:r>
        <w:rPr>
          <w:bCs/>
          <w:sz w:val="24"/>
          <w:szCs w:val="24"/>
        </w:rPr>
        <w:t>. Following are possible strategies to reduce pollution.</w:t>
      </w:r>
    </w:p>
    <w:p w14:paraId="32251C18" w14:textId="77777777" w:rsidR="008D515C" w:rsidRDefault="008D515C">
      <w:pPr>
        <w:spacing w:line="480" w:lineRule="auto"/>
        <w:jc w:val="both"/>
        <w:rPr>
          <w:bCs/>
          <w:sz w:val="24"/>
          <w:szCs w:val="24"/>
          <w:lang w:val="en-AU" w:eastAsia="en-GB"/>
        </w:rPr>
      </w:pPr>
    </w:p>
    <w:p w14:paraId="54B39E08" w14:textId="77777777" w:rsidR="008D515C" w:rsidRDefault="00167864">
      <w:pPr>
        <w:spacing w:line="480" w:lineRule="auto"/>
        <w:jc w:val="both"/>
        <w:rPr>
          <w:color w:val="000000"/>
          <w:sz w:val="24"/>
          <w:szCs w:val="24"/>
          <w:shd w:val="clear" w:color="auto" w:fill="FFFFFF"/>
        </w:rPr>
      </w:pPr>
      <w:r>
        <w:rPr>
          <w:bCs/>
          <w:sz w:val="24"/>
          <w:szCs w:val="24"/>
          <w:highlight w:val="white"/>
        </w:rPr>
        <w:t xml:space="preserve">Firstly, BAC could adopt to use more solar energy, by integrating their electric grid, i.e., either buy electricity from solar companies or produce it. Electricity consumption at BAC in 2018 was around 178 </w:t>
      </w:r>
      <w:proofErr w:type="spellStart"/>
      <w:r>
        <w:rPr>
          <w:bCs/>
          <w:sz w:val="24"/>
          <w:szCs w:val="24"/>
          <w:highlight w:val="white"/>
        </w:rPr>
        <w:t>GWhr</w:t>
      </w:r>
      <w:proofErr w:type="spellEnd"/>
      <w:r>
        <w:rPr>
          <w:bCs/>
          <w:sz w:val="24"/>
          <w:szCs w:val="24"/>
          <w:highlight w:val="white"/>
        </w:rPr>
        <w:t xml:space="preserve">, which is a number that will increase by 2050. For example, Kerala airport of India </w:t>
      </w:r>
      <w:r>
        <w:rPr>
          <w:color w:val="000000"/>
          <w:sz w:val="24"/>
          <w:szCs w:val="24"/>
          <w:shd w:val="clear" w:color="auto" w:fill="FFFFFF"/>
        </w:rPr>
        <w:t xml:space="preserve">(Nations, 2019) became the world’s first airport to operate only using solar power. The airport generates an energy capacity of 40 megawatts. In 2018, solar electricity use at BAC amounted to 338,000 </w:t>
      </w:r>
      <w:proofErr w:type="spellStart"/>
      <w:r>
        <w:rPr>
          <w:color w:val="000000"/>
          <w:sz w:val="24"/>
          <w:szCs w:val="24"/>
          <w:shd w:val="clear" w:color="auto" w:fill="FFFFFF"/>
        </w:rPr>
        <w:t>KWhr</w:t>
      </w:r>
      <w:proofErr w:type="spellEnd"/>
      <w:r>
        <w:rPr>
          <w:color w:val="000000"/>
          <w:sz w:val="24"/>
          <w:szCs w:val="24"/>
          <w:shd w:val="clear" w:color="auto" w:fill="FFFFFF"/>
        </w:rPr>
        <w:t xml:space="preserve"> from the 6MW plant commissioned at </w:t>
      </w:r>
      <w:r w:rsidR="009F788F">
        <w:rPr>
          <w:color w:val="000000"/>
          <w:sz w:val="24"/>
          <w:szCs w:val="24"/>
          <w:shd w:val="clear" w:color="auto" w:fill="FFFFFF"/>
        </w:rPr>
        <w:t>BAC;</w:t>
      </w:r>
      <w:r>
        <w:rPr>
          <w:color w:val="000000"/>
          <w:sz w:val="24"/>
          <w:szCs w:val="24"/>
          <w:shd w:val="clear" w:color="auto" w:fill="FFFFFF"/>
        </w:rPr>
        <w:t xml:space="preserve"> similarly as the demand for electricity increases more solar output could reduce the consumption from the electric grid</w:t>
      </w:r>
      <w:r>
        <w:rPr>
          <w:color w:val="000000"/>
          <w:sz w:val="24"/>
          <w:szCs w:val="24"/>
        </w:rPr>
        <w:t xml:space="preserve"> </w:t>
      </w:r>
      <w:r>
        <w:rPr>
          <w:rFonts w:eastAsia="Times New Roman"/>
          <w:color w:val="000000"/>
          <w:sz w:val="24"/>
          <w:szCs w:val="24"/>
          <w:lang w:val="en-AU" w:eastAsia="en-GB"/>
        </w:rPr>
        <w:t>(Brisbane Airport Corporation, 2018)</w:t>
      </w:r>
      <w:r>
        <w:rPr>
          <w:color w:val="000000"/>
          <w:sz w:val="24"/>
          <w:szCs w:val="24"/>
          <w:shd w:val="clear" w:color="auto" w:fill="FFFFFF"/>
        </w:rPr>
        <w:t>. According to (Menon, 2019), Kerala airport uses more than 46,000 solar panels to generate this capacity. Associated challenges are loss of energy, weather conditions such as extreme rains and storms, adequate space for solar panels and a decreasing efficiency to meet the energy demand.</w:t>
      </w:r>
    </w:p>
    <w:p w14:paraId="09C28688" w14:textId="77777777" w:rsidR="008D515C" w:rsidRDefault="008D515C">
      <w:pPr>
        <w:spacing w:line="480" w:lineRule="auto"/>
        <w:jc w:val="both"/>
        <w:rPr>
          <w:color w:val="000000"/>
          <w:sz w:val="24"/>
          <w:szCs w:val="24"/>
          <w:shd w:val="clear" w:color="auto" w:fill="FFFFFF"/>
          <w:lang w:val="en-AU" w:eastAsia="en-GB"/>
        </w:rPr>
      </w:pPr>
    </w:p>
    <w:p w14:paraId="06AFB8EC" w14:textId="77777777" w:rsidR="008D515C" w:rsidRDefault="00167864">
      <w:pPr>
        <w:spacing w:line="480" w:lineRule="auto"/>
        <w:jc w:val="both"/>
        <w:rPr>
          <w:color w:val="000000" w:themeColor="text1"/>
          <w:sz w:val="24"/>
          <w:szCs w:val="24"/>
          <w:shd w:val="clear" w:color="auto" w:fill="FFFFFF"/>
        </w:rPr>
      </w:pPr>
      <w:r>
        <w:rPr>
          <w:color w:val="000000" w:themeColor="text1"/>
          <w:sz w:val="24"/>
          <w:szCs w:val="24"/>
          <w:shd w:val="clear" w:color="auto" w:fill="FFFFFF"/>
        </w:rPr>
        <w:t xml:space="preserve">Secondly, adopting piezoelectric power which captures and converts energy from footsteps into electrical energy (Report, 2019). Piezoelectric materials can convert mechanical stress applied on them, from walking, to electric energy. Cost of introduction </w:t>
      </w:r>
      <w:r>
        <w:rPr>
          <w:color w:val="000000" w:themeColor="text1"/>
          <w:sz w:val="24"/>
          <w:szCs w:val="24"/>
          <w:shd w:val="clear" w:color="auto" w:fill="FFFFFF"/>
        </w:rPr>
        <w:lastRenderedPageBreak/>
        <w:t>for an area of 1.5 square feet is around 190 AUD. However, this energy mode is a one-time investment barring the maintenance cost over a period. Output per step is around 3.8 Joules (Chew, et al., 2017). With the amount of passenger increase this energy supply mode could be a potential green solution to meet the energy demand. Abu Dhabi airport is currently using this method to generate energy in two of their terminals. This method could be developed to power the entire airport along with the use of renewable energy. Associated challenges for induction of this energy supply include the lack of a larger output system to harness more energy, a comparatively new technology hence extensive research is required to harness it and the cost of installation is high.</w:t>
      </w:r>
    </w:p>
    <w:p w14:paraId="1E55DAFA" w14:textId="77777777" w:rsidR="008D515C" w:rsidRDefault="008D515C">
      <w:pPr>
        <w:spacing w:line="480" w:lineRule="auto"/>
        <w:jc w:val="both"/>
        <w:rPr>
          <w:color w:val="000000" w:themeColor="text1"/>
          <w:sz w:val="24"/>
          <w:szCs w:val="24"/>
          <w:shd w:val="clear" w:color="auto" w:fill="FFFFFF"/>
        </w:rPr>
      </w:pPr>
    </w:p>
    <w:p w14:paraId="5EBE66DC" w14:textId="77777777" w:rsidR="008D515C" w:rsidRDefault="00167864">
      <w:pPr>
        <w:spacing w:line="480" w:lineRule="auto"/>
        <w:jc w:val="both"/>
        <w:rPr>
          <w:color w:val="000000"/>
          <w:sz w:val="24"/>
          <w:szCs w:val="24"/>
          <w:shd w:val="clear" w:color="auto" w:fill="FFFFFF"/>
        </w:rPr>
      </w:pPr>
      <w:r>
        <w:rPr>
          <w:bCs/>
          <w:sz w:val="24"/>
          <w:szCs w:val="24"/>
          <w:highlight w:val="white"/>
        </w:rPr>
        <w:t xml:space="preserve">Thirdly we can tap into the geothermal energy of the earth referring to ‘the energy graphene project </w:t>
      </w:r>
      <w:r>
        <w:rPr>
          <w:bCs/>
          <w:sz w:val="24"/>
          <w:szCs w:val="24"/>
        </w:rPr>
        <w:t>‘</w:t>
      </w:r>
      <w:r>
        <w:rPr>
          <w:color w:val="000000"/>
          <w:sz w:val="24"/>
          <w:szCs w:val="24"/>
          <w:shd w:val="clear" w:color="auto" w:fill="FFFFFF"/>
        </w:rPr>
        <w:t>("Stage 2 Innovations", 2019), where the heat present in the core of the earth is accessed and converted to electricity. This method enables the transfer of heat by using graphene as the heat transfer material, which is a highly efficient energy convertor. This method once installed will be a zero-emission source with an untapped resource for energy supply. This method is currently being tested and if efficiently installed could prove to be an efficient source to meet energy demand at BAC. Challenges include the high cost of investment, lack of research and investor motivation, high maintenance cost and loss of ground integrity.</w:t>
      </w:r>
    </w:p>
    <w:p w14:paraId="497CEF0C" w14:textId="77777777" w:rsidR="008D515C" w:rsidRDefault="008D515C">
      <w:pPr>
        <w:spacing w:line="480" w:lineRule="auto"/>
        <w:jc w:val="both"/>
        <w:rPr>
          <w:color w:val="000000"/>
          <w:sz w:val="24"/>
          <w:szCs w:val="24"/>
          <w:shd w:val="clear" w:color="auto" w:fill="FFFFFF"/>
        </w:rPr>
      </w:pPr>
    </w:p>
    <w:p w14:paraId="58EB7321" w14:textId="77777777" w:rsidR="008D515C" w:rsidRDefault="00167864">
      <w:pPr>
        <w:spacing w:line="480" w:lineRule="auto"/>
        <w:jc w:val="both"/>
        <w:rPr>
          <w:color w:val="000000"/>
          <w:sz w:val="24"/>
          <w:szCs w:val="24"/>
          <w:shd w:val="clear" w:color="auto" w:fill="FFFFFF"/>
        </w:rPr>
      </w:pPr>
      <w:r>
        <w:rPr>
          <w:color w:val="000000"/>
          <w:sz w:val="24"/>
          <w:szCs w:val="24"/>
          <w:shd w:val="clear" w:color="auto" w:fill="FFFFFF"/>
        </w:rPr>
        <w:t xml:space="preserve">Finally, changing the supplier of grid electricity for BAC. Wind energy is an efficient and clean source of energy, however installing wind turbines within the BAC could disrupt the daily functioning of airlines. Wind turbines can act as a potential accidental hazard </w:t>
      </w:r>
      <w:r>
        <w:rPr>
          <w:color w:val="000000"/>
          <w:sz w:val="24"/>
          <w:szCs w:val="24"/>
          <w:shd w:val="clear" w:color="auto" w:fill="FFFFFF"/>
        </w:rPr>
        <w:lastRenderedPageBreak/>
        <w:t xml:space="preserve">for air </w:t>
      </w:r>
      <w:r w:rsidR="009F788F">
        <w:rPr>
          <w:color w:val="000000"/>
          <w:sz w:val="24"/>
          <w:szCs w:val="24"/>
          <w:shd w:val="clear" w:color="auto" w:fill="FFFFFF"/>
        </w:rPr>
        <w:t>travel;</w:t>
      </w:r>
      <w:r>
        <w:rPr>
          <w:color w:val="000000"/>
          <w:sz w:val="24"/>
          <w:szCs w:val="24"/>
          <w:shd w:val="clear" w:color="auto" w:fill="FFFFFF"/>
        </w:rPr>
        <w:t xml:space="preserve"> it could also cause a difficulty in flying during the night. Hence, if the energy supplier could provide a cleaner energy via wind or other sources it could reduce the scope 2 emissions for BAC. Other alternates could include the installation of vertical axis wind turbine (VAWT) alongside the runway at BAC. VAWT utilizes the wind power generated from locomotives and airlines and converts it to electric energy.</w:t>
      </w:r>
    </w:p>
    <w:p w14:paraId="5BAC95AC" w14:textId="77777777" w:rsidR="008D515C" w:rsidRDefault="008D515C">
      <w:pPr>
        <w:spacing w:line="480" w:lineRule="auto"/>
        <w:jc w:val="both"/>
        <w:rPr>
          <w:color w:val="000000"/>
          <w:sz w:val="24"/>
          <w:szCs w:val="24"/>
          <w:shd w:val="clear" w:color="auto" w:fill="FFFFFF"/>
        </w:rPr>
      </w:pPr>
    </w:p>
    <w:p w14:paraId="06F6DBC7" w14:textId="77777777" w:rsidR="008D515C" w:rsidRDefault="008D515C">
      <w:pPr>
        <w:spacing w:line="480" w:lineRule="auto"/>
        <w:jc w:val="both"/>
        <w:rPr>
          <w:color w:val="000000"/>
          <w:sz w:val="24"/>
          <w:szCs w:val="24"/>
          <w:shd w:val="clear" w:color="auto" w:fill="FFFFFF"/>
        </w:rPr>
      </w:pPr>
    </w:p>
    <w:p w14:paraId="475A112C" w14:textId="77777777" w:rsidR="008D515C" w:rsidRDefault="008D515C">
      <w:pPr>
        <w:spacing w:line="480" w:lineRule="auto"/>
        <w:jc w:val="both"/>
        <w:rPr>
          <w:b/>
          <w:bCs/>
          <w:color w:val="000000"/>
          <w:sz w:val="24"/>
          <w:szCs w:val="24"/>
          <w:u w:val="single"/>
          <w:shd w:val="clear" w:color="auto" w:fill="FFFFFF"/>
        </w:rPr>
      </w:pPr>
    </w:p>
    <w:p w14:paraId="6551A172" w14:textId="77777777" w:rsidR="008D515C" w:rsidRDefault="008D515C">
      <w:pPr>
        <w:spacing w:line="480" w:lineRule="auto"/>
        <w:jc w:val="both"/>
        <w:rPr>
          <w:b/>
          <w:bCs/>
          <w:color w:val="000000"/>
          <w:sz w:val="24"/>
          <w:szCs w:val="24"/>
          <w:u w:val="single"/>
          <w:shd w:val="clear" w:color="auto" w:fill="FFFFFF"/>
        </w:rPr>
      </w:pPr>
    </w:p>
    <w:p w14:paraId="07AB71CD" w14:textId="77777777" w:rsidR="008D515C" w:rsidRDefault="008D515C">
      <w:pPr>
        <w:spacing w:line="480" w:lineRule="auto"/>
        <w:jc w:val="both"/>
        <w:rPr>
          <w:b/>
          <w:bCs/>
          <w:color w:val="000000"/>
          <w:sz w:val="24"/>
          <w:szCs w:val="24"/>
          <w:u w:val="single"/>
          <w:shd w:val="clear" w:color="auto" w:fill="FFFFFF"/>
        </w:rPr>
      </w:pPr>
    </w:p>
    <w:p w14:paraId="573981B7" w14:textId="77777777" w:rsidR="008D515C" w:rsidRDefault="008D515C">
      <w:pPr>
        <w:spacing w:line="480" w:lineRule="auto"/>
        <w:jc w:val="both"/>
        <w:rPr>
          <w:b/>
          <w:bCs/>
          <w:color w:val="000000"/>
          <w:sz w:val="24"/>
          <w:szCs w:val="24"/>
          <w:u w:val="single"/>
          <w:shd w:val="clear" w:color="auto" w:fill="FFFFFF"/>
        </w:rPr>
      </w:pPr>
    </w:p>
    <w:p w14:paraId="543224D1" w14:textId="77777777" w:rsidR="008D515C" w:rsidRDefault="008D515C">
      <w:pPr>
        <w:spacing w:line="480" w:lineRule="auto"/>
        <w:jc w:val="both"/>
        <w:rPr>
          <w:b/>
          <w:bCs/>
          <w:color w:val="000000"/>
          <w:sz w:val="24"/>
          <w:szCs w:val="24"/>
          <w:u w:val="single"/>
          <w:shd w:val="clear" w:color="auto" w:fill="FFFFFF"/>
        </w:rPr>
      </w:pPr>
    </w:p>
    <w:p w14:paraId="22BB4FE0" w14:textId="77777777" w:rsidR="008D515C" w:rsidRDefault="008D515C">
      <w:pPr>
        <w:spacing w:line="480" w:lineRule="auto"/>
        <w:jc w:val="both"/>
        <w:rPr>
          <w:b/>
          <w:bCs/>
          <w:color w:val="000000"/>
          <w:sz w:val="24"/>
          <w:szCs w:val="24"/>
          <w:u w:val="single"/>
          <w:shd w:val="clear" w:color="auto" w:fill="FFFFFF"/>
        </w:rPr>
      </w:pPr>
    </w:p>
    <w:p w14:paraId="06F41813" w14:textId="77777777" w:rsidR="008D515C" w:rsidRDefault="008D515C">
      <w:pPr>
        <w:spacing w:line="480" w:lineRule="auto"/>
        <w:jc w:val="both"/>
        <w:rPr>
          <w:b/>
          <w:bCs/>
          <w:color w:val="000000"/>
          <w:sz w:val="24"/>
          <w:szCs w:val="24"/>
          <w:u w:val="single"/>
          <w:shd w:val="clear" w:color="auto" w:fill="FFFFFF"/>
        </w:rPr>
      </w:pPr>
    </w:p>
    <w:p w14:paraId="5D4C4041" w14:textId="77777777" w:rsidR="008D515C" w:rsidRDefault="008D515C">
      <w:pPr>
        <w:spacing w:line="480" w:lineRule="auto"/>
        <w:jc w:val="both"/>
        <w:rPr>
          <w:b/>
          <w:bCs/>
          <w:color w:val="000000"/>
          <w:sz w:val="24"/>
          <w:szCs w:val="24"/>
          <w:u w:val="single"/>
          <w:shd w:val="clear" w:color="auto" w:fill="FFFFFF"/>
        </w:rPr>
      </w:pPr>
    </w:p>
    <w:p w14:paraId="5149F606" w14:textId="77777777" w:rsidR="008D515C" w:rsidRDefault="008D515C">
      <w:pPr>
        <w:spacing w:line="480" w:lineRule="auto"/>
        <w:jc w:val="both"/>
        <w:rPr>
          <w:b/>
          <w:bCs/>
          <w:color w:val="000000"/>
          <w:sz w:val="24"/>
          <w:szCs w:val="24"/>
          <w:u w:val="single"/>
          <w:shd w:val="clear" w:color="auto" w:fill="FFFFFF"/>
        </w:rPr>
      </w:pPr>
    </w:p>
    <w:p w14:paraId="1D701A0D" w14:textId="77777777" w:rsidR="008D515C" w:rsidRDefault="008D515C">
      <w:pPr>
        <w:spacing w:line="480" w:lineRule="auto"/>
        <w:jc w:val="both"/>
        <w:rPr>
          <w:b/>
          <w:bCs/>
          <w:color w:val="000000"/>
          <w:sz w:val="24"/>
          <w:szCs w:val="24"/>
          <w:u w:val="single"/>
          <w:shd w:val="clear" w:color="auto" w:fill="FFFFFF"/>
        </w:rPr>
      </w:pPr>
    </w:p>
    <w:p w14:paraId="70A41E57" w14:textId="77777777" w:rsidR="008D515C" w:rsidRDefault="008D515C">
      <w:pPr>
        <w:spacing w:line="480" w:lineRule="auto"/>
        <w:jc w:val="both"/>
        <w:rPr>
          <w:b/>
          <w:bCs/>
          <w:color w:val="000000"/>
          <w:sz w:val="24"/>
          <w:szCs w:val="24"/>
          <w:u w:val="single"/>
          <w:shd w:val="clear" w:color="auto" w:fill="FFFFFF"/>
        </w:rPr>
      </w:pPr>
    </w:p>
    <w:p w14:paraId="632CE398" w14:textId="77777777" w:rsidR="008D515C" w:rsidRDefault="008D515C">
      <w:pPr>
        <w:spacing w:line="480" w:lineRule="auto"/>
        <w:jc w:val="both"/>
        <w:rPr>
          <w:b/>
          <w:bCs/>
          <w:color w:val="000000"/>
          <w:sz w:val="24"/>
          <w:szCs w:val="24"/>
          <w:u w:val="single"/>
          <w:shd w:val="clear" w:color="auto" w:fill="FFFFFF"/>
        </w:rPr>
      </w:pPr>
    </w:p>
    <w:p w14:paraId="4C241EF3" w14:textId="77777777" w:rsidR="008D515C" w:rsidRDefault="008D515C">
      <w:pPr>
        <w:spacing w:line="480" w:lineRule="auto"/>
        <w:jc w:val="both"/>
        <w:rPr>
          <w:b/>
          <w:bCs/>
          <w:color w:val="000000"/>
          <w:sz w:val="24"/>
          <w:szCs w:val="24"/>
          <w:u w:val="single"/>
          <w:shd w:val="clear" w:color="auto" w:fill="FFFFFF"/>
        </w:rPr>
      </w:pPr>
    </w:p>
    <w:p w14:paraId="20C43D3A" w14:textId="77777777" w:rsidR="008D515C" w:rsidRDefault="008D515C">
      <w:pPr>
        <w:spacing w:line="480" w:lineRule="auto"/>
        <w:jc w:val="both"/>
        <w:rPr>
          <w:b/>
          <w:bCs/>
          <w:color w:val="000000"/>
          <w:sz w:val="24"/>
          <w:szCs w:val="24"/>
          <w:u w:val="single"/>
          <w:shd w:val="clear" w:color="auto" w:fill="FFFFFF"/>
        </w:rPr>
      </w:pPr>
    </w:p>
    <w:p w14:paraId="236D9198" w14:textId="77777777" w:rsidR="008D515C" w:rsidRDefault="008D515C">
      <w:pPr>
        <w:spacing w:line="480" w:lineRule="auto"/>
        <w:jc w:val="both"/>
        <w:rPr>
          <w:b/>
          <w:bCs/>
          <w:color w:val="000000"/>
          <w:sz w:val="24"/>
          <w:szCs w:val="24"/>
          <w:u w:val="single"/>
          <w:shd w:val="clear" w:color="auto" w:fill="FFFFFF"/>
        </w:rPr>
      </w:pPr>
    </w:p>
    <w:p w14:paraId="3D773E8C" w14:textId="77777777" w:rsidR="008D515C" w:rsidRDefault="008D515C">
      <w:pPr>
        <w:spacing w:line="480" w:lineRule="auto"/>
        <w:jc w:val="both"/>
        <w:rPr>
          <w:b/>
          <w:bCs/>
          <w:color w:val="000000"/>
          <w:sz w:val="24"/>
          <w:szCs w:val="24"/>
          <w:u w:val="single"/>
          <w:shd w:val="clear" w:color="auto" w:fill="FFFFFF"/>
        </w:rPr>
      </w:pPr>
    </w:p>
    <w:p w14:paraId="22A761E5" w14:textId="77777777" w:rsidR="008D515C" w:rsidRDefault="00167864">
      <w:pPr>
        <w:spacing w:line="480" w:lineRule="auto"/>
        <w:jc w:val="both"/>
        <w:rPr>
          <w:b/>
          <w:bCs/>
          <w:color w:val="000000"/>
          <w:sz w:val="24"/>
          <w:szCs w:val="24"/>
          <w:shd w:val="clear" w:color="auto" w:fill="FFFFFF"/>
        </w:rPr>
      </w:pPr>
      <w:r>
        <w:rPr>
          <w:b/>
          <w:bCs/>
          <w:color w:val="000000"/>
          <w:sz w:val="24"/>
          <w:szCs w:val="24"/>
          <w:shd w:val="clear" w:color="auto" w:fill="FFFFFF"/>
        </w:rPr>
        <w:lastRenderedPageBreak/>
        <w:t>5. Conclusion</w:t>
      </w:r>
    </w:p>
    <w:p w14:paraId="0A634A4A" w14:textId="77777777" w:rsidR="008D515C" w:rsidRDefault="00167864">
      <w:pPr>
        <w:spacing w:line="480" w:lineRule="auto"/>
        <w:jc w:val="both"/>
        <w:rPr>
          <w:color w:val="000000"/>
          <w:sz w:val="24"/>
          <w:szCs w:val="24"/>
          <w:shd w:val="clear" w:color="auto" w:fill="FFFFFF"/>
        </w:rPr>
      </w:pPr>
      <w:r>
        <w:rPr>
          <w:color w:val="000000"/>
          <w:sz w:val="24"/>
          <w:szCs w:val="24"/>
          <w:shd w:val="clear" w:color="auto" w:fill="FFFFFF"/>
        </w:rPr>
        <w:t>This study analyses the Brisbane airport corporation’s energy supply plan at a high emission future. We are expecting a high emission scenario in the future and constructs possible causes which could be leading towards this. Hence, dependency of coal and fossil fuel, costs and issues related to renewable energy and population growth and some other factors are presented. Then the study progresses in to analyzing possible methods to overcome this scenario and presents interesting energy technologies rising in the future. Study supports its factors using examples and concludes by demonstrating how to change the grid energy towards wind energy and what are the associated risks and benefits.</w:t>
      </w:r>
    </w:p>
    <w:p w14:paraId="1E259FEC" w14:textId="77777777" w:rsidR="008D515C" w:rsidRDefault="008D515C">
      <w:pPr>
        <w:spacing w:line="480" w:lineRule="auto"/>
        <w:jc w:val="both"/>
        <w:rPr>
          <w:b/>
          <w:bCs/>
          <w:color w:val="000000"/>
          <w:sz w:val="24"/>
          <w:szCs w:val="24"/>
          <w:u w:val="single"/>
          <w:shd w:val="clear" w:color="auto" w:fill="FFFFFF"/>
        </w:rPr>
      </w:pPr>
    </w:p>
    <w:p w14:paraId="2474EC90" w14:textId="77777777" w:rsidR="008D515C" w:rsidRDefault="008D515C">
      <w:pPr>
        <w:spacing w:line="480" w:lineRule="auto"/>
        <w:jc w:val="both"/>
        <w:rPr>
          <w:b/>
          <w:bCs/>
          <w:color w:val="000000"/>
          <w:sz w:val="24"/>
          <w:szCs w:val="24"/>
          <w:u w:val="single"/>
          <w:shd w:val="clear" w:color="auto" w:fill="FFFFFF"/>
        </w:rPr>
      </w:pPr>
    </w:p>
    <w:p w14:paraId="34A42342" w14:textId="77777777" w:rsidR="008D515C" w:rsidRDefault="008D515C">
      <w:pPr>
        <w:spacing w:line="480" w:lineRule="auto"/>
        <w:jc w:val="both"/>
        <w:rPr>
          <w:b/>
          <w:bCs/>
          <w:color w:val="000000"/>
          <w:sz w:val="24"/>
          <w:szCs w:val="24"/>
          <w:u w:val="single"/>
          <w:shd w:val="clear" w:color="auto" w:fill="FFFFFF"/>
        </w:rPr>
      </w:pPr>
    </w:p>
    <w:p w14:paraId="17E977BE" w14:textId="77777777" w:rsidR="008D515C" w:rsidRDefault="008D515C">
      <w:pPr>
        <w:spacing w:line="480" w:lineRule="auto"/>
        <w:jc w:val="both"/>
        <w:rPr>
          <w:b/>
          <w:bCs/>
          <w:color w:val="000000"/>
          <w:sz w:val="24"/>
          <w:szCs w:val="24"/>
          <w:u w:val="single"/>
          <w:shd w:val="clear" w:color="auto" w:fill="FFFFFF"/>
        </w:rPr>
      </w:pPr>
    </w:p>
    <w:p w14:paraId="72A3628D" w14:textId="77777777" w:rsidR="008D515C" w:rsidRDefault="008D515C">
      <w:pPr>
        <w:spacing w:line="480" w:lineRule="auto"/>
        <w:jc w:val="both"/>
        <w:rPr>
          <w:b/>
          <w:bCs/>
          <w:color w:val="000000"/>
          <w:sz w:val="24"/>
          <w:szCs w:val="24"/>
          <w:u w:val="single"/>
          <w:shd w:val="clear" w:color="auto" w:fill="FFFFFF"/>
        </w:rPr>
      </w:pPr>
    </w:p>
    <w:p w14:paraId="0108B3B6" w14:textId="77777777" w:rsidR="008D515C" w:rsidRDefault="008D515C">
      <w:pPr>
        <w:spacing w:line="480" w:lineRule="auto"/>
        <w:jc w:val="both"/>
        <w:rPr>
          <w:b/>
          <w:bCs/>
          <w:color w:val="000000"/>
          <w:sz w:val="24"/>
          <w:szCs w:val="24"/>
          <w:u w:val="single"/>
          <w:shd w:val="clear" w:color="auto" w:fill="FFFFFF"/>
        </w:rPr>
      </w:pPr>
    </w:p>
    <w:p w14:paraId="45E30397" w14:textId="77777777" w:rsidR="008D515C" w:rsidRDefault="008D515C">
      <w:pPr>
        <w:spacing w:line="480" w:lineRule="auto"/>
        <w:jc w:val="both"/>
        <w:rPr>
          <w:b/>
          <w:bCs/>
          <w:color w:val="000000"/>
          <w:sz w:val="24"/>
          <w:szCs w:val="24"/>
          <w:u w:val="single"/>
          <w:shd w:val="clear" w:color="auto" w:fill="FFFFFF"/>
        </w:rPr>
      </w:pPr>
    </w:p>
    <w:p w14:paraId="310D93B8" w14:textId="77777777" w:rsidR="008D515C" w:rsidRDefault="008D515C">
      <w:pPr>
        <w:spacing w:line="480" w:lineRule="auto"/>
        <w:jc w:val="both"/>
        <w:rPr>
          <w:b/>
          <w:bCs/>
          <w:color w:val="000000"/>
          <w:sz w:val="24"/>
          <w:szCs w:val="24"/>
          <w:u w:val="single"/>
          <w:shd w:val="clear" w:color="auto" w:fill="FFFFFF"/>
        </w:rPr>
      </w:pPr>
    </w:p>
    <w:p w14:paraId="70E8D34E" w14:textId="77777777" w:rsidR="008D515C" w:rsidRDefault="008D515C">
      <w:pPr>
        <w:spacing w:line="480" w:lineRule="auto"/>
        <w:jc w:val="both"/>
        <w:rPr>
          <w:b/>
          <w:bCs/>
          <w:color w:val="000000"/>
          <w:sz w:val="24"/>
          <w:szCs w:val="24"/>
          <w:u w:val="single"/>
          <w:shd w:val="clear" w:color="auto" w:fill="FFFFFF"/>
        </w:rPr>
      </w:pPr>
    </w:p>
    <w:p w14:paraId="2EFF52E5" w14:textId="77777777" w:rsidR="008D515C" w:rsidRDefault="008D515C">
      <w:pPr>
        <w:spacing w:line="480" w:lineRule="auto"/>
        <w:jc w:val="both"/>
        <w:rPr>
          <w:b/>
          <w:bCs/>
          <w:color w:val="000000"/>
          <w:sz w:val="24"/>
          <w:szCs w:val="24"/>
          <w:u w:val="single"/>
          <w:shd w:val="clear" w:color="auto" w:fill="FFFFFF"/>
        </w:rPr>
      </w:pPr>
    </w:p>
    <w:p w14:paraId="141BE2E7" w14:textId="77777777" w:rsidR="008D515C" w:rsidRDefault="008D515C">
      <w:pPr>
        <w:spacing w:line="480" w:lineRule="auto"/>
        <w:jc w:val="both"/>
        <w:rPr>
          <w:b/>
          <w:bCs/>
          <w:color w:val="000000"/>
          <w:sz w:val="24"/>
          <w:szCs w:val="24"/>
          <w:u w:val="single"/>
          <w:shd w:val="clear" w:color="auto" w:fill="FFFFFF"/>
        </w:rPr>
      </w:pPr>
    </w:p>
    <w:p w14:paraId="0CDC64E1" w14:textId="77777777" w:rsidR="008D515C" w:rsidRDefault="008D515C">
      <w:pPr>
        <w:spacing w:line="480" w:lineRule="auto"/>
        <w:jc w:val="both"/>
        <w:rPr>
          <w:b/>
          <w:bCs/>
          <w:color w:val="000000"/>
          <w:sz w:val="24"/>
          <w:szCs w:val="24"/>
          <w:u w:val="single"/>
          <w:shd w:val="clear" w:color="auto" w:fill="FFFFFF"/>
        </w:rPr>
      </w:pPr>
    </w:p>
    <w:p w14:paraId="7E16BE9C" w14:textId="77777777" w:rsidR="008D515C" w:rsidRDefault="008D515C">
      <w:pPr>
        <w:spacing w:line="480" w:lineRule="auto"/>
        <w:jc w:val="both"/>
        <w:rPr>
          <w:b/>
          <w:bCs/>
          <w:color w:val="000000"/>
          <w:sz w:val="24"/>
          <w:szCs w:val="24"/>
          <w:u w:val="single"/>
          <w:shd w:val="clear" w:color="auto" w:fill="FFFFFF"/>
        </w:rPr>
      </w:pPr>
    </w:p>
    <w:p w14:paraId="499B73B0" w14:textId="77777777" w:rsidR="008D515C" w:rsidRDefault="00167864">
      <w:pPr>
        <w:spacing w:line="480" w:lineRule="auto"/>
        <w:jc w:val="both"/>
        <w:rPr>
          <w:b/>
          <w:bCs/>
          <w:color w:val="000000"/>
          <w:sz w:val="24"/>
          <w:szCs w:val="24"/>
          <w:shd w:val="clear" w:color="auto" w:fill="FFFFFF"/>
        </w:rPr>
      </w:pPr>
      <w:r>
        <w:rPr>
          <w:b/>
          <w:bCs/>
          <w:color w:val="000000"/>
          <w:sz w:val="24"/>
          <w:szCs w:val="24"/>
          <w:shd w:val="clear" w:color="auto" w:fill="FFFFFF"/>
        </w:rPr>
        <w:lastRenderedPageBreak/>
        <w:t>6. Reference List</w:t>
      </w:r>
    </w:p>
    <w:p w14:paraId="6BB1FB14" w14:textId="77777777" w:rsidR="008D515C" w:rsidRDefault="00167864">
      <w:pPr>
        <w:spacing w:line="480" w:lineRule="auto"/>
        <w:ind w:left="720" w:hangingChars="300" w:hanging="720"/>
        <w:jc w:val="both"/>
        <w:rPr>
          <w:rStyle w:val="Hyperlink"/>
          <w:color w:val="auto"/>
          <w:sz w:val="24"/>
          <w:szCs w:val="24"/>
          <w:u w:val="none"/>
          <w:shd w:val="clear" w:color="auto" w:fill="FFFFFF"/>
        </w:rPr>
      </w:pPr>
      <w:proofErr w:type="spellStart"/>
      <w:r>
        <w:rPr>
          <w:sz w:val="24"/>
          <w:szCs w:val="24"/>
          <w:shd w:val="clear" w:color="auto" w:fill="FFFFFF"/>
        </w:rPr>
        <w:t>Borunda</w:t>
      </w:r>
      <w:proofErr w:type="spellEnd"/>
      <w:r>
        <w:rPr>
          <w:sz w:val="24"/>
          <w:szCs w:val="24"/>
          <w:shd w:val="clear" w:color="auto" w:fill="FFFFFF"/>
        </w:rPr>
        <w:t xml:space="preserve">, A. (2019). This is what cities need to do by 2050 to meet climate goals. Retrieved  from </w:t>
      </w:r>
      <w:r>
        <w:fldChar w:fldCharType="begin"/>
      </w:r>
      <w:r>
        <w:rPr>
          <w:sz w:val="24"/>
          <w:szCs w:val="24"/>
        </w:rPr>
        <w:instrText xml:space="preserve"> HYPERLINK "https://www.nationalgeographic.com/environment/2019/09/zero-carbon-cities-future/" </w:instrText>
      </w:r>
      <w:r>
        <w:fldChar w:fldCharType="separate"/>
      </w:r>
      <w:r>
        <w:rPr>
          <w:rStyle w:val="Hyperlink"/>
          <w:color w:val="auto"/>
          <w:sz w:val="24"/>
          <w:szCs w:val="24"/>
          <w:u w:val="none"/>
          <w:shd w:val="clear" w:color="auto" w:fill="FFFFFF"/>
        </w:rPr>
        <w:t>https://www.nationalgeographic.com/environment/2019</w:t>
      </w:r>
    </w:p>
    <w:p w14:paraId="25FA2DCC" w14:textId="77777777" w:rsidR="008D515C" w:rsidRDefault="00167864">
      <w:pPr>
        <w:spacing w:line="480" w:lineRule="auto"/>
        <w:ind w:leftChars="327" w:left="719"/>
        <w:jc w:val="both"/>
        <w:rPr>
          <w:rStyle w:val="Hyperlink"/>
          <w:color w:val="auto"/>
          <w:sz w:val="24"/>
          <w:szCs w:val="24"/>
          <w:u w:val="none"/>
          <w:shd w:val="clear" w:color="auto" w:fill="FFFFFF"/>
        </w:rPr>
      </w:pPr>
      <w:r>
        <w:rPr>
          <w:rStyle w:val="Hyperlink"/>
          <w:color w:val="auto"/>
          <w:sz w:val="24"/>
          <w:szCs w:val="24"/>
          <w:u w:val="none"/>
          <w:shd w:val="clear" w:color="auto" w:fill="FFFFFF"/>
        </w:rPr>
        <w:t>/09/zero-carbon-cities-future/</w:t>
      </w:r>
      <w:r>
        <w:rPr>
          <w:rStyle w:val="Hyperlink"/>
          <w:color w:val="auto"/>
          <w:sz w:val="24"/>
          <w:szCs w:val="24"/>
          <w:u w:val="none"/>
          <w:shd w:val="clear" w:color="auto" w:fill="FFFFFF"/>
        </w:rPr>
        <w:fldChar w:fldCharType="end"/>
      </w:r>
    </w:p>
    <w:p w14:paraId="09BBA495" w14:textId="77777777" w:rsidR="008D515C" w:rsidRDefault="008D515C">
      <w:pPr>
        <w:spacing w:line="480" w:lineRule="auto"/>
        <w:ind w:leftChars="327" w:left="719"/>
        <w:jc w:val="both"/>
        <w:rPr>
          <w:rStyle w:val="Hyperlink"/>
          <w:color w:val="auto"/>
          <w:sz w:val="24"/>
          <w:szCs w:val="24"/>
          <w:u w:val="none"/>
          <w:shd w:val="clear" w:color="auto" w:fill="FFFFFF"/>
        </w:rPr>
      </w:pPr>
    </w:p>
    <w:p w14:paraId="7EA5A7D1" w14:textId="77777777" w:rsidR="008D515C" w:rsidRDefault="00167864">
      <w:pPr>
        <w:pStyle w:val="NormalWeb"/>
        <w:spacing w:before="0" w:beforeAutospacing="0" w:after="0" w:afterAutospacing="0" w:line="480" w:lineRule="auto"/>
        <w:ind w:left="720" w:hangingChars="300" w:hanging="720"/>
        <w:rPr>
          <w:rStyle w:val="Hyperlink"/>
          <w:rFonts w:ascii="Arial" w:hAnsi="Arial" w:cs="Arial"/>
          <w:color w:val="auto"/>
          <w:u w:val="none"/>
        </w:rPr>
      </w:pPr>
      <w:r>
        <w:rPr>
          <w:rFonts w:ascii="Arial" w:hAnsi="Arial" w:cs="Arial"/>
        </w:rPr>
        <w:t>Brisbane Airport Corporation. (2018).</w:t>
      </w:r>
      <w:r>
        <w:rPr>
          <w:rFonts w:ascii="Arial" w:hAnsi="Arial" w:cs="Arial"/>
          <w:i/>
          <w:iCs/>
        </w:rPr>
        <w:t xml:space="preserve"> 2018 Annual sustainability report</w:t>
      </w:r>
      <w:r>
        <w:rPr>
          <w:rFonts w:ascii="Arial" w:hAnsi="Arial" w:cs="Arial"/>
        </w:rPr>
        <w:t xml:space="preserve">. Retrieved from </w:t>
      </w:r>
      <w:hyperlink r:id="rId11" w:history="1">
        <w:r>
          <w:rPr>
            <w:rStyle w:val="Hyperlink"/>
            <w:rFonts w:ascii="Arial" w:hAnsi="Arial" w:cs="Arial"/>
            <w:color w:val="auto"/>
            <w:u w:val="none"/>
          </w:rPr>
          <w:t>https://www.bne.com.au/sites/default/files/docs/2018-Sustainability-Report.pdf</w:t>
        </w:r>
      </w:hyperlink>
    </w:p>
    <w:p w14:paraId="3423E5E7" w14:textId="77777777" w:rsidR="008D515C" w:rsidRDefault="008D515C">
      <w:pPr>
        <w:pStyle w:val="NormalWeb"/>
        <w:spacing w:before="0" w:beforeAutospacing="0" w:after="0" w:afterAutospacing="0" w:line="480" w:lineRule="auto"/>
        <w:ind w:left="720" w:hangingChars="300" w:hanging="720"/>
        <w:rPr>
          <w:rStyle w:val="Hyperlink"/>
          <w:rFonts w:ascii="Arial" w:hAnsi="Arial" w:cs="Arial"/>
          <w:color w:val="auto"/>
          <w:u w:val="none"/>
        </w:rPr>
      </w:pPr>
    </w:p>
    <w:p w14:paraId="603794D3" w14:textId="77777777" w:rsidR="008D515C" w:rsidRDefault="00167864">
      <w:pPr>
        <w:spacing w:line="480" w:lineRule="auto"/>
        <w:ind w:left="720" w:hangingChars="300" w:hanging="720"/>
        <w:jc w:val="both"/>
        <w:rPr>
          <w:rFonts w:eastAsia="Times New Roman"/>
          <w:sz w:val="24"/>
          <w:szCs w:val="24"/>
          <w:shd w:val="clear" w:color="auto" w:fill="FFFFFF"/>
          <w:lang w:val="en-AU" w:eastAsia="en-GB"/>
        </w:rPr>
      </w:pPr>
      <w:r>
        <w:rPr>
          <w:rFonts w:eastAsia="Times New Roman"/>
          <w:sz w:val="24"/>
          <w:szCs w:val="24"/>
          <w:shd w:val="clear" w:color="auto" w:fill="FFFFFF"/>
          <w:lang w:val="en-AU" w:eastAsia="en-GB"/>
        </w:rPr>
        <w:t xml:space="preserve">Chew, B. C., Loo, H. S., </w:t>
      </w:r>
      <w:proofErr w:type="spellStart"/>
      <w:r>
        <w:rPr>
          <w:rFonts w:eastAsia="Times New Roman"/>
          <w:sz w:val="24"/>
          <w:szCs w:val="24"/>
          <w:shd w:val="clear" w:color="auto" w:fill="FFFFFF"/>
          <w:lang w:val="en-AU" w:eastAsia="en-GB"/>
        </w:rPr>
        <w:t>Bohari</w:t>
      </w:r>
      <w:proofErr w:type="spellEnd"/>
      <w:r>
        <w:rPr>
          <w:rFonts w:eastAsia="Times New Roman"/>
          <w:sz w:val="24"/>
          <w:szCs w:val="24"/>
          <w:shd w:val="clear" w:color="auto" w:fill="FFFFFF"/>
          <w:lang w:val="en-AU" w:eastAsia="en-GB"/>
        </w:rPr>
        <w:t xml:space="preserve">, I. A., Hamid, S. R., </w:t>
      </w:r>
      <w:proofErr w:type="spellStart"/>
      <w:r>
        <w:rPr>
          <w:rFonts w:eastAsia="Times New Roman"/>
          <w:sz w:val="24"/>
          <w:szCs w:val="24"/>
          <w:shd w:val="clear" w:color="auto" w:fill="FFFFFF"/>
          <w:lang w:val="en-AU" w:eastAsia="en-GB"/>
        </w:rPr>
        <w:t>Sukri</w:t>
      </w:r>
      <w:proofErr w:type="spellEnd"/>
      <w:r>
        <w:rPr>
          <w:rFonts w:eastAsia="Times New Roman"/>
          <w:sz w:val="24"/>
          <w:szCs w:val="24"/>
          <w:shd w:val="clear" w:color="auto" w:fill="FFFFFF"/>
          <w:lang w:val="en-AU" w:eastAsia="en-GB"/>
        </w:rPr>
        <w:t xml:space="preserve">, F. H., &amp; </w:t>
      </w:r>
      <w:proofErr w:type="spellStart"/>
      <w:r>
        <w:rPr>
          <w:rFonts w:eastAsia="Times New Roman"/>
          <w:sz w:val="24"/>
          <w:szCs w:val="24"/>
          <w:shd w:val="clear" w:color="auto" w:fill="FFFFFF"/>
          <w:lang w:val="en-AU" w:eastAsia="en-GB"/>
        </w:rPr>
        <w:t>Kusumarwadani</w:t>
      </w:r>
      <w:proofErr w:type="spellEnd"/>
      <w:r>
        <w:rPr>
          <w:rFonts w:eastAsia="Times New Roman"/>
          <w:sz w:val="24"/>
          <w:szCs w:val="24"/>
          <w:shd w:val="clear" w:color="auto" w:fill="FFFFFF"/>
          <w:lang w:val="en-AU" w:eastAsia="en-GB"/>
        </w:rPr>
        <w:t>, R. (2017, March). Feasibility of piezoelectric tiles adoption: A case study at Kuala Lumpur International Airport (KLIA) Malaysia. In </w:t>
      </w:r>
      <w:r>
        <w:rPr>
          <w:rFonts w:eastAsia="Times New Roman"/>
          <w:i/>
          <w:iCs/>
          <w:sz w:val="24"/>
          <w:szCs w:val="24"/>
          <w:lang w:val="en-AU" w:eastAsia="en-GB"/>
        </w:rPr>
        <w:t>AIP Conference Proceedings</w:t>
      </w:r>
      <w:r>
        <w:rPr>
          <w:rFonts w:eastAsia="SimSun" w:hint="eastAsia"/>
          <w:i/>
          <w:iCs/>
          <w:sz w:val="24"/>
          <w:szCs w:val="24"/>
          <w:lang w:val="en-US" w:eastAsia="zh-CN"/>
        </w:rPr>
        <w:t xml:space="preserve">. </w:t>
      </w:r>
      <w:r>
        <w:rPr>
          <w:rFonts w:eastAsia="Times New Roman"/>
          <w:sz w:val="24"/>
          <w:szCs w:val="24"/>
          <w:shd w:val="clear" w:color="auto" w:fill="FFFFFF"/>
          <w:lang w:val="en-AU" w:eastAsia="en-GB"/>
        </w:rPr>
        <w:t>Vol. 1818, No. 1. AIP Publishing.</w:t>
      </w:r>
    </w:p>
    <w:p w14:paraId="4F554E8C" w14:textId="77777777" w:rsidR="008D515C" w:rsidRDefault="008D515C">
      <w:pPr>
        <w:spacing w:line="480" w:lineRule="auto"/>
        <w:ind w:left="720" w:hangingChars="300" w:hanging="720"/>
        <w:jc w:val="both"/>
        <w:rPr>
          <w:rFonts w:eastAsia="Times New Roman"/>
          <w:sz w:val="24"/>
          <w:szCs w:val="24"/>
          <w:shd w:val="clear" w:color="auto" w:fill="FFFFFF"/>
          <w:lang w:val="en-AU" w:eastAsia="en-GB"/>
        </w:rPr>
      </w:pPr>
    </w:p>
    <w:p w14:paraId="16B34048" w14:textId="77777777" w:rsidR="008D515C" w:rsidRDefault="00167864">
      <w:pPr>
        <w:spacing w:line="480" w:lineRule="auto"/>
        <w:ind w:left="720" w:hangingChars="300" w:hanging="720"/>
        <w:jc w:val="both"/>
        <w:rPr>
          <w:rStyle w:val="Hyperlink"/>
          <w:color w:val="auto"/>
          <w:sz w:val="24"/>
          <w:szCs w:val="24"/>
          <w:u w:val="none"/>
          <w:shd w:val="clear" w:color="auto" w:fill="FFFFFF"/>
        </w:rPr>
      </w:pPr>
      <w:r>
        <w:rPr>
          <w:sz w:val="24"/>
          <w:szCs w:val="24"/>
          <w:shd w:val="clear" w:color="auto" w:fill="FFFFFF"/>
        </w:rPr>
        <w:t xml:space="preserve">Menon, S. (2019). How is the world's first solar powered airport faring? Retrieved from </w:t>
      </w:r>
      <w:hyperlink r:id="rId12" w:history="1">
        <w:r>
          <w:rPr>
            <w:rStyle w:val="Hyperlink"/>
            <w:color w:val="auto"/>
            <w:sz w:val="24"/>
            <w:szCs w:val="24"/>
            <w:u w:val="none"/>
            <w:shd w:val="clear" w:color="auto" w:fill="FFFFFF"/>
          </w:rPr>
          <w:t>https://www.bbc.com/news/world-asia-india-34421419</w:t>
        </w:r>
      </w:hyperlink>
    </w:p>
    <w:p w14:paraId="75B5C173" w14:textId="77777777" w:rsidR="008D515C" w:rsidRDefault="008D515C">
      <w:pPr>
        <w:spacing w:line="480" w:lineRule="auto"/>
        <w:ind w:left="720" w:hangingChars="300" w:hanging="720"/>
        <w:jc w:val="both"/>
        <w:rPr>
          <w:rStyle w:val="Hyperlink"/>
          <w:color w:val="auto"/>
          <w:sz w:val="24"/>
          <w:szCs w:val="24"/>
          <w:u w:val="none"/>
          <w:shd w:val="clear" w:color="auto" w:fill="FFFFFF"/>
        </w:rPr>
      </w:pPr>
    </w:p>
    <w:p w14:paraId="58CB5AED" w14:textId="77777777" w:rsidR="008D515C" w:rsidRDefault="00167864">
      <w:pPr>
        <w:spacing w:line="480" w:lineRule="auto"/>
        <w:ind w:left="720" w:hangingChars="300" w:hanging="720"/>
        <w:jc w:val="both"/>
        <w:rPr>
          <w:rStyle w:val="Hyperlink"/>
          <w:color w:val="auto"/>
          <w:sz w:val="24"/>
          <w:szCs w:val="24"/>
          <w:u w:val="none"/>
          <w:shd w:val="clear" w:color="auto" w:fill="FFFFFF"/>
        </w:rPr>
      </w:pPr>
      <w:r>
        <w:rPr>
          <w:sz w:val="24"/>
          <w:szCs w:val="24"/>
          <w:shd w:val="clear" w:color="auto" w:fill="FFFFFF"/>
        </w:rPr>
        <w:t xml:space="preserve">Nations, U. (2019). Cochin International Airport – the world’s first solar-powered airport. Retrieved  from </w:t>
      </w:r>
      <w:r>
        <w:fldChar w:fldCharType="begin"/>
      </w:r>
      <w:r>
        <w:rPr>
          <w:sz w:val="24"/>
          <w:szCs w:val="24"/>
        </w:rPr>
        <w:instrText xml:space="preserve"> HYPERLINK "https://www.reuters.com/sponsored/article/Cochin-International-Airport-the-worlds-first-solar-powered-airport" </w:instrText>
      </w:r>
      <w:r>
        <w:fldChar w:fldCharType="separate"/>
      </w:r>
      <w:r>
        <w:rPr>
          <w:rStyle w:val="Hyperlink"/>
          <w:color w:val="auto"/>
          <w:sz w:val="24"/>
          <w:szCs w:val="24"/>
          <w:u w:val="none"/>
          <w:shd w:val="clear" w:color="auto" w:fill="FFFFFF"/>
        </w:rPr>
        <w:t>https://www.reuters.com/sponsored/article/Cochin-International</w:t>
      </w:r>
    </w:p>
    <w:p w14:paraId="0C6C2392" w14:textId="77777777" w:rsidR="008D515C" w:rsidRDefault="00167864">
      <w:pPr>
        <w:spacing w:line="480" w:lineRule="auto"/>
        <w:ind w:leftChars="327" w:left="719"/>
        <w:jc w:val="both"/>
        <w:rPr>
          <w:rStyle w:val="Hyperlink"/>
          <w:color w:val="auto"/>
          <w:sz w:val="24"/>
          <w:szCs w:val="24"/>
          <w:u w:val="none"/>
          <w:shd w:val="clear" w:color="auto" w:fill="FFFFFF"/>
        </w:rPr>
      </w:pPr>
      <w:r>
        <w:rPr>
          <w:rStyle w:val="Hyperlink"/>
          <w:color w:val="auto"/>
          <w:sz w:val="24"/>
          <w:szCs w:val="24"/>
          <w:u w:val="none"/>
          <w:shd w:val="clear" w:color="auto" w:fill="FFFFFF"/>
        </w:rPr>
        <w:t>-Airport-the-worlds-first-solar-powered-airport</w:t>
      </w:r>
      <w:r>
        <w:rPr>
          <w:rStyle w:val="Hyperlink"/>
          <w:color w:val="auto"/>
          <w:sz w:val="24"/>
          <w:szCs w:val="24"/>
          <w:u w:val="none"/>
          <w:shd w:val="clear" w:color="auto" w:fill="FFFFFF"/>
        </w:rPr>
        <w:fldChar w:fldCharType="end"/>
      </w:r>
    </w:p>
    <w:p w14:paraId="2B9D59FA" w14:textId="77777777" w:rsidR="008D515C" w:rsidRDefault="008D515C">
      <w:pPr>
        <w:spacing w:line="480" w:lineRule="auto"/>
        <w:ind w:leftChars="327" w:left="719"/>
        <w:jc w:val="both"/>
        <w:rPr>
          <w:rStyle w:val="Hyperlink"/>
          <w:color w:val="auto"/>
          <w:sz w:val="24"/>
          <w:szCs w:val="24"/>
          <w:u w:val="none"/>
          <w:shd w:val="clear" w:color="auto" w:fill="FFFFFF"/>
        </w:rPr>
      </w:pPr>
    </w:p>
    <w:p w14:paraId="4E919FAA" w14:textId="77777777" w:rsidR="008D515C" w:rsidRDefault="00167864">
      <w:pPr>
        <w:pStyle w:val="NormalWeb"/>
        <w:spacing w:before="0" w:beforeAutospacing="0" w:after="0" w:afterAutospacing="0" w:line="480" w:lineRule="auto"/>
        <w:ind w:left="720" w:hangingChars="300" w:hanging="720"/>
        <w:jc w:val="both"/>
        <w:rPr>
          <w:rFonts w:ascii="Arial" w:hAnsi="Arial" w:cs="Arial"/>
        </w:rPr>
      </w:pPr>
      <w:r>
        <w:rPr>
          <w:rFonts w:ascii="Arial" w:hAnsi="Arial" w:cs="Arial"/>
        </w:rPr>
        <w:t xml:space="preserve">Oil Change International. (2019). Measuring Influence. Retrieved from </w:t>
      </w:r>
      <w:hyperlink r:id="rId13" w:history="1">
        <w:r>
          <w:rPr>
            <w:rStyle w:val="Hyperlink"/>
            <w:rFonts w:ascii="Arial" w:hAnsi="Arial" w:cs="Arial"/>
            <w:color w:val="auto"/>
            <w:u w:val="none"/>
          </w:rPr>
          <w:t>http://priceofoil.org/fossil-fuel-industry-influence-in-the-u-s/</w:t>
        </w:r>
      </w:hyperlink>
    </w:p>
    <w:p w14:paraId="43A7206A" w14:textId="77777777" w:rsidR="008D515C" w:rsidRDefault="00167864">
      <w:pPr>
        <w:pStyle w:val="NormalWeb"/>
        <w:spacing w:before="0" w:beforeAutospacing="0" w:after="0" w:afterAutospacing="0" w:line="480" w:lineRule="auto"/>
        <w:ind w:left="720" w:hangingChars="300" w:hanging="720"/>
        <w:rPr>
          <w:rFonts w:ascii="Arial" w:hAnsi="Arial" w:cs="Arial"/>
          <w:shd w:val="clear" w:color="auto" w:fill="FFFFFF"/>
        </w:rPr>
      </w:pPr>
      <w:proofErr w:type="spellStart"/>
      <w:r>
        <w:rPr>
          <w:rFonts w:ascii="Arial" w:hAnsi="Arial" w:cs="Arial"/>
          <w:shd w:val="clear" w:color="auto" w:fill="FFFFFF"/>
        </w:rPr>
        <w:lastRenderedPageBreak/>
        <w:t>Pannett</w:t>
      </w:r>
      <w:proofErr w:type="spellEnd"/>
      <w:r>
        <w:rPr>
          <w:rFonts w:ascii="Arial" w:hAnsi="Arial" w:cs="Arial"/>
          <w:shd w:val="clear" w:color="auto" w:fill="FFFFFF"/>
        </w:rPr>
        <w:t xml:space="preserve">, R. (2017). How energy-rich Australia exported its way into an energy crisis. </w:t>
      </w:r>
      <w:r>
        <w:rPr>
          <w:rFonts w:ascii="Arial" w:hAnsi="Arial" w:cs="Arial"/>
          <w:i/>
          <w:iCs/>
          <w:shd w:val="clear" w:color="auto" w:fill="FFFFFF"/>
        </w:rPr>
        <w:t>The Wall Street Journal Eastern Edition</w:t>
      </w:r>
      <w:r>
        <w:rPr>
          <w:rFonts w:ascii="Arial" w:hAnsi="Arial" w:cs="Arial"/>
          <w:shd w:val="clear" w:color="auto" w:fill="FFFFFF"/>
        </w:rPr>
        <w:t>.</w:t>
      </w:r>
    </w:p>
    <w:p w14:paraId="7D934C4F" w14:textId="77777777" w:rsidR="008D515C" w:rsidRDefault="008D515C">
      <w:pPr>
        <w:pStyle w:val="NormalWeb"/>
        <w:spacing w:before="0" w:beforeAutospacing="0" w:after="0" w:afterAutospacing="0" w:line="480" w:lineRule="auto"/>
        <w:ind w:left="720" w:hangingChars="300" w:hanging="720"/>
        <w:rPr>
          <w:rFonts w:ascii="Arial" w:hAnsi="Arial" w:cs="Arial"/>
          <w:shd w:val="clear" w:color="auto" w:fill="FFFFFF"/>
        </w:rPr>
      </w:pPr>
    </w:p>
    <w:p w14:paraId="16E36FAF" w14:textId="77777777" w:rsidR="008D515C" w:rsidRDefault="00167864">
      <w:pPr>
        <w:spacing w:line="480" w:lineRule="auto"/>
        <w:ind w:left="720" w:hangingChars="300" w:hanging="720"/>
        <w:jc w:val="both"/>
        <w:rPr>
          <w:rStyle w:val="Hyperlink"/>
          <w:color w:val="auto"/>
          <w:sz w:val="24"/>
          <w:szCs w:val="24"/>
          <w:u w:val="none"/>
          <w:shd w:val="clear" w:color="auto" w:fill="FFFFFF"/>
        </w:rPr>
      </w:pPr>
      <w:r>
        <w:rPr>
          <w:sz w:val="24"/>
          <w:szCs w:val="24"/>
          <w:shd w:val="clear" w:color="auto" w:fill="FFFFFF"/>
        </w:rPr>
        <w:t xml:space="preserve">Report, S. (2019). Walk inside Abu Dhabi airport, generate electricity. Retrieved from </w:t>
      </w:r>
      <w:hyperlink r:id="rId14" w:history="1">
        <w:r>
          <w:rPr>
            <w:rStyle w:val="Hyperlink"/>
            <w:color w:val="auto"/>
            <w:sz w:val="24"/>
            <w:szCs w:val="24"/>
            <w:u w:val="none"/>
            <w:shd w:val="clear" w:color="auto" w:fill="FFFFFF"/>
          </w:rPr>
          <w:t>https://www.khaleejtimes.com/nation/abu-dhabi/walk-inside-abu-dhabi-airport-generate-electricity</w:t>
        </w:r>
      </w:hyperlink>
    </w:p>
    <w:p w14:paraId="2E403F27" w14:textId="77777777" w:rsidR="008D515C" w:rsidRDefault="008D515C">
      <w:pPr>
        <w:spacing w:line="480" w:lineRule="auto"/>
        <w:ind w:left="720" w:hangingChars="300" w:hanging="720"/>
        <w:jc w:val="both"/>
        <w:rPr>
          <w:rStyle w:val="Hyperlink"/>
          <w:color w:val="auto"/>
          <w:sz w:val="24"/>
          <w:szCs w:val="24"/>
          <w:u w:val="none"/>
          <w:shd w:val="clear" w:color="auto" w:fill="FFFFFF"/>
        </w:rPr>
      </w:pPr>
    </w:p>
    <w:p w14:paraId="71C385F2" w14:textId="77777777" w:rsidR="008D515C" w:rsidRDefault="00167864">
      <w:pPr>
        <w:spacing w:line="480" w:lineRule="auto"/>
        <w:ind w:left="720" w:hangingChars="300" w:hanging="720"/>
        <w:jc w:val="both"/>
        <w:rPr>
          <w:rStyle w:val="Hyperlink"/>
          <w:color w:val="auto"/>
          <w:sz w:val="24"/>
          <w:szCs w:val="24"/>
          <w:u w:val="none"/>
          <w:shd w:val="clear" w:color="auto" w:fill="FFFFFF"/>
        </w:rPr>
      </w:pPr>
      <w:r>
        <w:rPr>
          <w:sz w:val="24"/>
          <w:szCs w:val="24"/>
          <w:shd w:val="clear" w:color="auto" w:fill="FFFFFF"/>
        </w:rPr>
        <w:t xml:space="preserve">Renewable Energy Technologies. (2019). Retrieved from </w:t>
      </w:r>
      <w:hyperlink r:id="rId15" w:history="1">
        <w:r>
          <w:rPr>
            <w:rStyle w:val="Hyperlink"/>
            <w:color w:val="auto"/>
            <w:sz w:val="24"/>
            <w:szCs w:val="24"/>
            <w:u w:val="none"/>
            <w:shd w:val="clear" w:color="auto" w:fill="FFFFFF"/>
          </w:rPr>
          <w:t>https://www.ucsusa.org/clean-energy/renewable-energy</w:t>
        </w:r>
      </w:hyperlink>
    </w:p>
    <w:p w14:paraId="74F67964" w14:textId="77777777" w:rsidR="008D515C" w:rsidRDefault="008D515C">
      <w:pPr>
        <w:spacing w:line="480" w:lineRule="auto"/>
        <w:ind w:left="720" w:hangingChars="300" w:hanging="720"/>
        <w:jc w:val="both"/>
        <w:rPr>
          <w:rStyle w:val="Hyperlink"/>
          <w:color w:val="auto"/>
          <w:sz w:val="24"/>
          <w:szCs w:val="24"/>
          <w:u w:val="none"/>
          <w:shd w:val="clear" w:color="auto" w:fill="FFFFFF"/>
        </w:rPr>
      </w:pPr>
    </w:p>
    <w:p w14:paraId="2E9BE17F" w14:textId="77777777" w:rsidR="008D515C" w:rsidRDefault="00167864">
      <w:pPr>
        <w:pStyle w:val="NormalWeb"/>
        <w:spacing w:before="0" w:beforeAutospacing="0" w:after="0" w:afterAutospacing="0" w:line="480" w:lineRule="auto"/>
        <w:ind w:left="720" w:hangingChars="300" w:hanging="720"/>
        <w:rPr>
          <w:rStyle w:val="Hyperlink"/>
          <w:rFonts w:ascii="Arial" w:hAnsi="Arial" w:cs="Arial"/>
          <w:color w:val="auto"/>
          <w:u w:val="none"/>
          <w:shd w:val="clear" w:color="auto" w:fill="FFFFFF"/>
        </w:rPr>
      </w:pPr>
      <w:r>
        <w:rPr>
          <w:rFonts w:ascii="Arial" w:hAnsi="Arial" w:cs="Arial"/>
          <w:shd w:val="clear" w:color="auto" w:fill="FFFFFF"/>
        </w:rPr>
        <w:t xml:space="preserve">Sarkodie, S. A., &amp; </w:t>
      </w:r>
      <w:proofErr w:type="spellStart"/>
      <w:r>
        <w:rPr>
          <w:rFonts w:ascii="Arial" w:hAnsi="Arial" w:cs="Arial"/>
          <w:shd w:val="clear" w:color="auto" w:fill="FFFFFF"/>
        </w:rPr>
        <w:t>Strezov</w:t>
      </w:r>
      <w:proofErr w:type="spellEnd"/>
      <w:r>
        <w:rPr>
          <w:rFonts w:ascii="Arial" w:hAnsi="Arial" w:cs="Arial"/>
          <w:shd w:val="clear" w:color="auto" w:fill="FFFFFF"/>
        </w:rPr>
        <w:t xml:space="preserve">, V. (2018). Assessment of contribution of Australia's energy production to CO2 emissions and environmental degradation using statistical dynamic approach. </w:t>
      </w:r>
      <w:r>
        <w:rPr>
          <w:rFonts w:ascii="Arial" w:hAnsi="Arial" w:cs="Arial"/>
          <w:i/>
          <w:iCs/>
          <w:shd w:val="clear" w:color="auto" w:fill="FFFFFF"/>
        </w:rPr>
        <w:t>Science of the Total Environment</w:t>
      </w:r>
      <w:r>
        <w:rPr>
          <w:rFonts w:ascii="Arial" w:hAnsi="Arial" w:cs="Arial"/>
          <w:shd w:val="clear" w:color="auto" w:fill="FFFFFF"/>
        </w:rPr>
        <w:t xml:space="preserve">, </w:t>
      </w:r>
      <w:r>
        <w:rPr>
          <w:rFonts w:ascii="Arial" w:hAnsi="Arial" w:cs="Arial"/>
          <w:i/>
          <w:iCs/>
          <w:shd w:val="clear" w:color="auto" w:fill="FFFFFF"/>
        </w:rPr>
        <w:t>639</w:t>
      </w:r>
      <w:r>
        <w:rPr>
          <w:rFonts w:ascii="Arial" w:hAnsi="Arial" w:cs="Arial"/>
          <w:shd w:val="clear" w:color="auto" w:fill="FFFFFF"/>
        </w:rPr>
        <w:t>, 888–899. Retrieved from</w:t>
      </w:r>
      <w:hyperlink r:id="rId16" w:history="1">
        <w:r>
          <w:rPr>
            <w:rStyle w:val="Hyperlink"/>
            <w:rFonts w:ascii="Arial" w:hAnsi="Arial" w:cs="Arial"/>
            <w:color w:val="auto"/>
            <w:u w:val="none"/>
            <w:shd w:val="clear" w:color="auto" w:fill="FFFFFF"/>
          </w:rPr>
          <w:t xml:space="preserve"> https://doi.org/10.1016/j.scitotenv.2018.05.204</w:t>
        </w:r>
      </w:hyperlink>
    </w:p>
    <w:p w14:paraId="2D269BD5" w14:textId="77777777" w:rsidR="008D515C" w:rsidRDefault="008D515C">
      <w:pPr>
        <w:pStyle w:val="NormalWeb"/>
        <w:spacing w:before="0" w:beforeAutospacing="0" w:after="0" w:afterAutospacing="0" w:line="480" w:lineRule="auto"/>
        <w:ind w:left="720" w:hangingChars="300" w:hanging="720"/>
        <w:rPr>
          <w:rStyle w:val="Hyperlink"/>
          <w:rFonts w:ascii="Arial" w:hAnsi="Arial" w:cs="Arial"/>
          <w:color w:val="auto"/>
          <w:u w:val="none"/>
          <w:shd w:val="clear" w:color="auto" w:fill="FFFFFF"/>
        </w:rPr>
      </w:pPr>
    </w:p>
    <w:p w14:paraId="3D34F3ED" w14:textId="77777777" w:rsidR="008D515C" w:rsidRDefault="00167864">
      <w:pPr>
        <w:pStyle w:val="NormalWeb"/>
        <w:spacing w:before="0" w:beforeAutospacing="0" w:after="0" w:afterAutospacing="0" w:line="480" w:lineRule="auto"/>
        <w:ind w:left="720" w:hangingChars="300" w:hanging="720"/>
        <w:rPr>
          <w:rFonts w:ascii="Arial" w:hAnsi="Arial" w:cs="Arial"/>
          <w:shd w:val="clear" w:color="auto" w:fill="FFFFFF"/>
        </w:rPr>
      </w:pPr>
      <w:r>
        <w:rPr>
          <w:rFonts w:ascii="Arial" w:hAnsi="Arial" w:cs="Arial"/>
          <w:shd w:val="clear" w:color="auto" w:fill="FFFFFF"/>
        </w:rPr>
        <w:t xml:space="preserve">Scott, D., </w:t>
      </w:r>
      <w:proofErr w:type="spellStart"/>
      <w:r>
        <w:rPr>
          <w:rFonts w:ascii="Arial" w:hAnsi="Arial" w:cs="Arial"/>
          <w:shd w:val="clear" w:color="auto" w:fill="FFFFFF"/>
        </w:rPr>
        <w:t>Amelung</w:t>
      </w:r>
      <w:proofErr w:type="spellEnd"/>
      <w:r>
        <w:rPr>
          <w:rFonts w:ascii="Arial" w:hAnsi="Arial" w:cs="Arial"/>
          <w:shd w:val="clear" w:color="auto" w:fill="FFFFFF"/>
        </w:rPr>
        <w:t xml:space="preserve">, B., </w:t>
      </w:r>
      <w:proofErr w:type="spellStart"/>
      <w:r>
        <w:rPr>
          <w:rFonts w:ascii="Arial" w:hAnsi="Arial" w:cs="Arial"/>
          <w:shd w:val="clear" w:color="auto" w:fill="FFFFFF"/>
        </w:rPr>
        <w:t>Becken</w:t>
      </w:r>
      <w:proofErr w:type="spellEnd"/>
      <w:r>
        <w:rPr>
          <w:rFonts w:ascii="Arial" w:hAnsi="Arial" w:cs="Arial"/>
          <w:shd w:val="clear" w:color="auto" w:fill="FFFFFF"/>
        </w:rPr>
        <w:t xml:space="preserve">, S., </w:t>
      </w:r>
      <w:proofErr w:type="spellStart"/>
      <w:r>
        <w:rPr>
          <w:rFonts w:ascii="Arial" w:hAnsi="Arial" w:cs="Arial"/>
          <w:shd w:val="clear" w:color="auto" w:fill="FFFFFF"/>
        </w:rPr>
        <w:t>Ceron</w:t>
      </w:r>
      <w:proofErr w:type="spellEnd"/>
      <w:r>
        <w:rPr>
          <w:rFonts w:ascii="Arial" w:hAnsi="Arial" w:cs="Arial"/>
          <w:shd w:val="clear" w:color="auto" w:fill="FFFFFF"/>
        </w:rPr>
        <w:t xml:space="preserve">, J. P., Dubois, G., </w:t>
      </w:r>
      <w:proofErr w:type="spellStart"/>
      <w:r>
        <w:rPr>
          <w:rFonts w:ascii="Arial" w:hAnsi="Arial" w:cs="Arial"/>
          <w:shd w:val="clear" w:color="auto" w:fill="FFFFFF"/>
        </w:rPr>
        <w:t>Gössling</w:t>
      </w:r>
      <w:proofErr w:type="spellEnd"/>
      <w:r>
        <w:rPr>
          <w:rFonts w:ascii="Arial" w:hAnsi="Arial" w:cs="Arial"/>
          <w:shd w:val="clear" w:color="auto" w:fill="FFFFFF"/>
        </w:rPr>
        <w:t xml:space="preserve">, S., ... &amp; Simpson, M. (2008). Climate change and tourism: Responding to global challenges. </w:t>
      </w:r>
      <w:r>
        <w:rPr>
          <w:rFonts w:ascii="Arial" w:hAnsi="Arial" w:cs="Arial"/>
          <w:i/>
          <w:iCs/>
          <w:shd w:val="clear" w:color="auto" w:fill="FFFFFF"/>
        </w:rPr>
        <w:t>World Tourism Organization, Madrid</w:t>
      </w:r>
      <w:r>
        <w:rPr>
          <w:rFonts w:ascii="Arial" w:hAnsi="Arial" w:cs="Arial"/>
          <w:shd w:val="clear" w:color="auto" w:fill="FFFFFF"/>
        </w:rPr>
        <w:t xml:space="preserve">, </w:t>
      </w:r>
      <w:r>
        <w:rPr>
          <w:rFonts w:ascii="Arial" w:hAnsi="Arial" w:cs="Arial"/>
          <w:i/>
          <w:iCs/>
          <w:shd w:val="clear" w:color="auto" w:fill="FFFFFF"/>
        </w:rPr>
        <w:t>230</w:t>
      </w:r>
      <w:r>
        <w:rPr>
          <w:rFonts w:ascii="Arial" w:hAnsi="Arial" w:cs="Arial"/>
          <w:shd w:val="clear" w:color="auto" w:fill="FFFFFF"/>
        </w:rPr>
        <w:t>, 1-38.</w:t>
      </w:r>
    </w:p>
    <w:p w14:paraId="337E91C2" w14:textId="77777777" w:rsidR="008D515C" w:rsidRDefault="008D515C">
      <w:pPr>
        <w:pStyle w:val="NormalWeb"/>
        <w:spacing w:before="0" w:beforeAutospacing="0" w:after="0" w:afterAutospacing="0" w:line="480" w:lineRule="auto"/>
        <w:ind w:left="720" w:hangingChars="300" w:hanging="720"/>
        <w:rPr>
          <w:rFonts w:ascii="Arial" w:hAnsi="Arial" w:cs="Arial"/>
          <w:shd w:val="clear" w:color="auto" w:fill="FFFFFF"/>
        </w:rPr>
      </w:pPr>
    </w:p>
    <w:p w14:paraId="19AA7DF8" w14:textId="77777777" w:rsidR="008D515C" w:rsidRDefault="00167864">
      <w:pPr>
        <w:spacing w:line="480" w:lineRule="auto"/>
        <w:jc w:val="both"/>
        <w:rPr>
          <w:sz w:val="24"/>
          <w:szCs w:val="24"/>
          <w:shd w:val="clear" w:color="auto" w:fill="FFFFFF"/>
        </w:rPr>
      </w:pPr>
      <w:r>
        <w:rPr>
          <w:sz w:val="24"/>
          <w:szCs w:val="24"/>
          <w:shd w:val="clear" w:color="auto" w:fill="FFFFFF"/>
        </w:rPr>
        <w:t>Stage 2 Innovations. (2019). Retrieved</w:t>
      </w:r>
      <w:r>
        <w:rPr>
          <w:rFonts w:eastAsia="SimSun" w:hint="eastAsia"/>
          <w:sz w:val="24"/>
          <w:szCs w:val="24"/>
          <w:shd w:val="clear" w:color="auto" w:fill="FFFFFF"/>
          <w:lang w:val="en-US" w:eastAsia="zh-CN"/>
        </w:rPr>
        <w:t xml:space="preserve"> </w:t>
      </w:r>
      <w:r>
        <w:rPr>
          <w:sz w:val="24"/>
          <w:szCs w:val="24"/>
          <w:shd w:val="clear" w:color="auto" w:fill="FFFFFF"/>
        </w:rPr>
        <w:t xml:space="preserve">from </w:t>
      </w:r>
      <w:hyperlink r:id="rId17" w:history="1">
        <w:r>
          <w:rPr>
            <w:rStyle w:val="Hyperlink"/>
            <w:color w:val="auto"/>
            <w:sz w:val="24"/>
            <w:szCs w:val="24"/>
            <w:u w:val="none"/>
            <w:shd w:val="clear" w:color="auto" w:fill="FFFFFF"/>
          </w:rPr>
          <w:t>http://www.stage2innovations.com/</w:t>
        </w:r>
      </w:hyperlink>
    </w:p>
    <w:p w14:paraId="3CAF594D" w14:textId="77777777" w:rsidR="008D515C" w:rsidRDefault="00257AD9">
      <w:pPr>
        <w:pStyle w:val="NormalWeb"/>
        <w:spacing w:before="0" w:beforeAutospacing="0" w:after="0" w:afterAutospacing="0" w:line="480" w:lineRule="auto"/>
        <w:ind w:left="720" w:hangingChars="300" w:hanging="720"/>
        <w:rPr>
          <w:rFonts w:ascii="Arial" w:hAnsi="Arial" w:cs="Arial"/>
        </w:rPr>
      </w:pPr>
      <w:hyperlink r:id="rId18" w:history="1">
        <w:r w:rsidR="00167864">
          <w:rPr>
            <w:rStyle w:val="Hyperlink"/>
            <w:rFonts w:ascii="Arial" w:hAnsi="Arial" w:cs="Arial"/>
            <w:color w:val="auto"/>
            <w:u w:val="none"/>
            <w:shd w:val="clear" w:color="auto" w:fill="FFFFFF"/>
          </w:rPr>
          <w:t>Vikram, A</w:t>
        </w:r>
      </w:hyperlink>
      <w:r w:rsidR="00167864">
        <w:rPr>
          <w:rFonts w:ascii="Arial" w:hAnsi="Arial" w:cs="Arial"/>
        </w:rPr>
        <w:t xml:space="preserve">. (2016). Are Solar Panels a Sustainable Product?  </w:t>
      </w:r>
      <w:r w:rsidR="00167864">
        <w:rPr>
          <w:rFonts w:ascii="Arial" w:hAnsi="Arial" w:cs="Arial"/>
          <w:shd w:val="clear" w:color="auto" w:fill="FFFFFF"/>
        </w:rPr>
        <w:t xml:space="preserve">Retrieved from </w:t>
      </w:r>
      <w:hyperlink r:id="rId19" w:history="1">
        <w:r w:rsidR="00167864">
          <w:rPr>
            <w:rStyle w:val="Hyperlink"/>
            <w:rFonts w:ascii="Arial" w:hAnsi="Arial" w:cs="Arial"/>
            <w:color w:val="auto"/>
            <w:u w:val="none"/>
            <w:shd w:val="clear" w:color="auto" w:fill="FFFFFF"/>
          </w:rPr>
          <w:t>https://www.motherearthnews.com/renewable-energy/are-solar-panels-a-sustainable-product-zbcz1609</w:t>
        </w:r>
      </w:hyperlink>
    </w:p>
    <w:p w14:paraId="519C31BB" w14:textId="5E669107" w:rsidR="00D6699B" w:rsidRDefault="00167864" w:rsidP="00D6699B">
      <w:pPr>
        <w:spacing w:line="480" w:lineRule="auto"/>
        <w:rPr>
          <w:rFonts w:eastAsia="SimSun"/>
          <w:b/>
          <w:bCs/>
          <w:sz w:val="24"/>
          <w:szCs w:val="24"/>
          <w:lang w:val="en-US" w:eastAsia="zh-CN"/>
        </w:rPr>
      </w:pPr>
      <w:r w:rsidRPr="009F788F">
        <w:rPr>
          <w:rFonts w:eastAsia="SimSun"/>
          <w:b/>
          <w:bCs/>
          <w:sz w:val="24"/>
          <w:szCs w:val="24"/>
          <w:lang w:val="en-US" w:eastAsia="zh-CN"/>
        </w:rPr>
        <w:lastRenderedPageBreak/>
        <w:t>Appendix- Business Model Canvas</w:t>
      </w:r>
    </w:p>
    <w:tbl>
      <w:tblPr>
        <w:tblStyle w:val="TableGrid"/>
        <w:tblpPr w:leftFromText="180" w:rightFromText="180" w:vertAnchor="page" w:horzAnchor="margin" w:tblpY="2785"/>
        <w:tblW w:w="9572" w:type="dxa"/>
        <w:tblLook w:val="04A0" w:firstRow="1" w:lastRow="0" w:firstColumn="1" w:lastColumn="0" w:noHBand="0" w:noVBand="1"/>
      </w:tblPr>
      <w:tblGrid>
        <w:gridCol w:w="748"/>
        <w:gridCol w:w="2861"/>
        <w:gridCol w:w="3570"/>
        <w:gridCol w:w="2393"/>
      </w:tblGrid>
      <w:tr w:rsidR="00D6699B" w14:paraId="6FEC6171" w14:textId="77777777" w:rsidTr="00D6699B">
        <w:trPr>
          <w:trHeight w:val="634"/>
        </w:trPr>
        <w:tc>
          <w:tcPr>
            <w:tcW w:w="748" w:type="dxa"/>
          </w:tcPr>
          <w:p w14:paraId="1AED01F4" w14:textId="77777777" w:rsidR="00D6699B" w:rsidRPr="001B574D" w:rsidRDefault="00D6699B" w:rsidP="00D6699B">
            <w:pPr>
              <w:rPr>
                <w:sz w:val="24"/>
                <w:szCs w:val="24"/>
              </w:rPr>
            </w:pPr>
            <w:bookmarkStart w:id="0" w:name="_Hlk21688979"/>
            <w:r w:rsidRPr="001B574D">
              <w:rPr>
                <w:sz w:val="24"/>
                <w:szCs w:val="24"/>
              </w:rPr>
              <w:t>Sr. no</w:t>
            </w:r>
          </w:p>
        </w:tc>
        <w:tc>
          <w:tcPr>
            <w:tcW w:w="2861" w:type="dxa"/>
          </w:tcPr>
          <w:p w14:paraId="1170B2F4" w14:textId="77777777" w:rsidR="00D6699B" w:rsidRPr="001B574D" w:rsidRDefault="00D6699B" w:rsidP="00D6699B">
            <w:pPr>
              <w:rPr>
                <w:sz w:val="24"/>
                <w:szCs w:val="24"/>
              </w:rPr>
            </w:pPr>
            <w:r w:rsidRPr="001B574D">
              <w:rPr>
                <w:sz w:val="24"/>
                <w:szCs w:val="24"/>
              </w:rPr>
              <w:t>Stakeholders</w:t>
            </w:r>
          </w:p>
        </w:tc>
        <w:tc>
          <w:tcPr>
            <w:tcW w:w="3570" w:type="dxa"/>
          </w:tcPr>
          <w:p w14:paraId="2B8DEECB" w14:textId="77777777" w:rsidR="00D6699B" w:rsidRPr="001B574D" w:rsidRDefault="00D6699B" w:rsidP="00D6699B">
            <w:pPr>
              <w:rPr>
                <w:sz w:val="24"/>
                <w:szCs w:val="24"/>
              </w:rPr>
            </w:pPr>
            <w:r w:rsidRPr="001B574D">
              <w:rPr>
                <w:sz w:val="24"/>
                <w:szCs w:val="24"/>
              </w:rPr>
              <w:t>Activities</w:t>
            </w:r>
          </w:p>
        </w:tc>
        <w:tc>
          <w:tcPr>
            <w:tcW w:w="2393" w:type="dxa"/>
          </w:tcPr>
          <w:p w14:paraId="7F0EA567" w14:textId="77777777" w:rsidR="00D6699B" w:rsidRPr="001B574D" w:rsidRDefault="00D6699B" w:rsidP="00D6699B">
            <w:pPr>
              <w:rPr>
                <w:sz w:val="24"/>
                <w:szCs w:val="24"/>
              </w:rPr>
            </w:pPr>
            <w:r w:rsidRPr="001B574D">
              <w:rPr>
                <w:sz w:val="24"/>
                <w:szCs w:val="24"/>
              </w:rPr>
              <w:t>Resources and Capabilities</w:t>
            </w:r>
          </w:p>
        </w:tc>
      </w:tr>
      <w:tr w:rsidR="00D6699B" w14:paraId="4A2B0B1D" w14:textId="77777777" w:rsidTr="00D6699B">
        <w:trPr>
          <w:trHeight w:val="634"/>
        </w:trPr>
        <w:tc>
          <w:tcPr>
            <w:tcW w:w="748" w:type="dxa"/>
          </w:tcPr>
          <w:p w14:paraId="5A632429" w14:textId="77777777" w:rsidR="00D6699B" w:rsidRPr="001B574D" w:rsidRDefault="00D6699B" w:rsidP="00D6699B">
            <w:pPr>
              <w:rPr>
                <w:sz w:val="24"/>
                <w:szCs w:val="24"/>
              </w:rPr>
            </w:pPr>
            <w:r w:rsidRPr="001B574D">
              <w:rPr>
                <w:sz w:val="24"/>
                <w:szCs w:val="24"/>
              </w:rPr>
              <w:t>1</w:t>
            </w:r>
          </w:p>
        </w:tc>
        <w:tc>
          <w:tcPr>
            <w:tcW w:w="2861" w:type="dxa"/>
          </w:tcPr>
          <w:p w14:paraId="286F1954" w14:textId="77777777" w:rsidR="00D6699B" w:rsidRPr="001B574D" w:rsidRDefault="00D6699B" w:rsidP="00D6699B">
            <w:pPr>
              <w:rPr>
                <w:sz w:val="24"/>
                <w:szCs w:val="24"/>
              </w:rPr>
            </w:pPr>
            <w:r w:rsidRPr="001B574D">
              <w:rPr>
                <w:sz w:val="24"/>
                <w:szCs w:val="24"/>
              </w:rPr>
              <w:t>BAC</w:t>
            </w:r>
          </w:p>
        </w:tc>
        <w:tc>
          <w:tcPr>
            <w:tcW w:w="3570" w:type="dxa"/>
          </w:tcPr>
          <w:p w14:paraId="492B7C96" w14:textId="77777777" w:rsidR="00D6699B" w:rsidRPr="001B574D" w:rsidRDefault="00D6699B" w:rsidP="00D6699B">
            <w:pPr>
              <w:rPr>
                <w:sz w:val="24"/>
                <w:szCs w:val="24"/>
              </w:rPr>
            </w:pPr>
            <w:r w:rsidRPr="001B574D">
              <w:rPr>
                <w:sz w:val="24"/>
                <w:szCs w:val="24"/>
              </w:rPr>
              <w:t>Buying energy from sustainable electric suppliers</w:t>
            </w:r>
          </w:p>
        </w:tc>
        <w:tc>
          <w:tcPr>
            <w:tcW w:w="2393" w:type="dxa"/>
          </w:tcPr>
          <w:p w14:paraId="245774DD" w14:textId="77777777" w:rsidR="00D6699B" w:rsidRPr="001B574D" w:rsidRDefault="00D6699B" w:rsidP="00D6699B">
            <w:pPr>
              <w:rPr>
                <w:sz w:val="24"/>
                <w:szCs w:val="24"/>
              </w:rPr>
            </w:pPr>
            <w:r w:rsidRPr="001B574D">
              <w:rPr>
                <w:sz w:val="24"/>
                <w:szCs w:val="24"/>
              </w:rPr>
              <w:t>Airline connections</w:t>
            </w:r>
          </w:p>
        </w:tc>
      </w:tr>
      <w:tr w:rsidR="00D6699B" w14:paraId="178BFEA7" w14:textId="77777777" w:rsidTr="00D6699B">
        <w:trPr>
          <w:trHeight w:val="620"/>
        </w:trPr>
        <w:tc>
          <w:tcPr>
            <w:tcW w:w="748" w:type="dxa"/>
          </w:tcPr>
          <w:p w14:paraId="705646A7" w14:textId="77777777" w:rsidR="00D6699B" w:rsidRPr="001B574D" w:rsidRDefault="00D6699B" w:rsidP="00D6699B">
            <w:pPr>
              <w:rPr>
                <w:sz w:val="24"/>
                <w:szCs w:val="24"/>
              </w:rPr>
            </w:pPr>
            <w:r w:rsidRPr="001B574D">
              <w:rPr>
                <w:sz w:val="24"/>
                <w:szCs w:val="24"/>
              </w:rPr>
              <w:t>2</w:t>
            </w:r>
          </w:p>
        </w:tc>
        <w:tc>
          <w:tcPr>
            <w:tcW w:w="2861" w:type="dxa"/>
          </w:tcPr>
          <w:p w14:paraId="38E15CD2" w14:textId="77777777" w:rsidR="00D6699B" w:rsidRPr="001B574D" w:rsidRDefault="00D6699B" w:rsidP="00D6699B">
            <w:pPr>
              <w:rPr>
                <w:sz w:val="24"/>
                <w:szCs w:val="24"/>
              </w:rPr>
            </w:pPr>
            <w:r w:rsidRPr="001B574D">
              <w:rPr>
                <w:sz w:val="24"/>
                <w:szCs w:val="24"/>
              </w:rPr>
              <w:t>Investors and airlines</w:t>
            </w:r>
          </w:p>
        </w:tc>
        <w:tc>
          <w:tcPr>
            <w:tcW w:w="3570" w:type="dxa"/>
          </w:tcPr>
          <w:p w14:paraId="38B2AA59" w14:textId="77777777" w:rsidR="00D6699B" w:rsidRPr="001B574D" w:rsidRDefault="00D6699B" w:rsidP="00D6699B">
            <w:pPr>
              <w:rPr>
                <w:sz w:val="24"/>
                <w:szCs w:val="24"/>
              </w:rPr>
            </w:pPr>
            <w:r w:rsidRPr="001B574D">
              <w:rPr>
                <w:sz w:val="24"/>
                <w:szCs w:val="24"/>
              </w:rPr>
              <w:t>Investing in sustainable technology</w:t>
            </w:r>
          </w:p>
        </w:tc>
        <w:tc>
          <w:tcPr>
            <w:tcW w:w="2393" w:type="dxa"/>
          </w:tcPr>
          <w:p w14:paraId="393DEBCE" w14:textId="77777777" w:rsidR="00D6699B" w:rsidRPr="001B574D" w:rsidRDefault="00D6699B" w:rsidP="00D6699B">
            <w:pPr>
              <w:rPr>
                <w:sz w:val="24"/>
                <w:szCs w:val="24"/>
              </w:rPr>
            </w:pPr>
            <w:r w:rsidRPr="001B574D">
              <w:rPr>
                <w:sz w:val="24"/>
                <w:szCs w:val="24"/>
              </w:rPr>
              <w:t>Energy supplier</w:t>
            </w:r>
          </w:p>
        </w:tc>
      </w:tr>
      <w:tr w:rsidR="00D6699B" w14:paraId="08E4EB2E" w14:textId="77777777" w:rsidTr="00D6699B">
        <w:trPr>
          <w:trHeight w:val="951"/>
        </w:trPr>
        <w:tc>
          <w:tcPr>
            <w:tcW w:w="748" w:type="dxa"/>
          </w:tcPr>
          <w:p w14:paraId="70B504B6" w14:textId="77777777" w:rsidR="00D6699B" w:rsidRPr="001B574D" w:rsidRDefault="00D6699B" w:rsidP="00D6699B">
            <w:pPr>
              <w:rPr>
                <w:sz w:val="24"/>
                <w:szCs w:val="24"/>
              </w:rPr>
            </w:pPr>
            <w:r w:rsidRPr="001B574D">
              <w:rPr>
                <w:sz w:val="24"/>
                <w:szCs w:val="24"/>
              </w:rPr>
              <w:t>3</w:t>
            </w:r>
          </w:p>
        </w:tc>
        <w:tc>
          <w:tcPr>
            <w:tcW w:w="2861" w:type="dxa"/>
          </w:tcPr>
          <w:p w14:paraId="6B82B539" w14:textId="77777777" w:rsidR="00D6699B" w:rsidRPr="001B574D" w:rsidRDefault="00D6699B" w:rsidP="00D6699B">
            <w:pPr>
              <w:rPr>
                <w:sz w:val="24"/>
                <w:szCs w:val="24"/>
              </w:rPr>
            </w:pPr>
            <w:r w:rsidRPr="001B574D">
              <w:rPr>
                <w:sz w:val="24"/>
                <w:szCs w:val="24"/>
              </w:rPr>
              <w:t>Governments</w:t>
            </w:r>
          </w:p>
        </w:tc>
        <w:tc>
          <w:tcPr>
            <w:tcW w:w="3570" w:type="dxa"/>
          </w:tcPr>
          <w:p w14:paraId="106F3655" w14:textId="77777777" w:rsidR="00D6699B" w:rsidRPr="001B574D" w:rsidRDefault="00D6699B" w:rsidP="00D6699B">
            <w:pPr>
              <w:rPr>
                <w:sz w:val="24"/>
                <w:szCs w:val="24"/>
              </w:rPr>
            </w:pPr>
            <w:r w:rsidRPr="001B574D">
              <w:rPr>
                <w:sz w:val="24"/>
                <w:szCs w:val="24"/>
              </w:rPr>
              <w:t>Investing in research to develop sustainable technology</w:t>
            </w:r>
          </w:p>
        </w:tc>
        <w:tc>
          <w:tcPr>
            <w:tcW w:w="2393" w:type="dxa"/>
          </w:tcPr>
          <w:p w14:paraId="158420A4" w14:textId="77777777" w:rsidR="00D6699B" w:rsidRPr="001B574D" w:rsidRDefault="00D6699B" w:rsidP="00D6699B">
            <w:pPr>
              <w:rPr>
                <w:sz w:val="24"/>
                <w:szCs w:val="24"/>
              </w:rPr>
            </w:pPr>
            <w:r w:rsidRPr="001B574D">
              <w:rPr>
                <w:sz w:val="24"/>
                <w:szCs w:val="24"/>
              </w:rPr>
              <w:t>Sustainable supplier reputation</w:t>
            </w:r>
          </w:p>
        </w:tc>
      </w:tr>
      <w:tr w:rsidR="00D6699B" w14:paraId="5A7084D2" w14:textId="77777777" w:rsidTr="00D6699B">
        <w:trPr>
          <w:trHeight w:val="951"/>
        </w:trPr>
        <w:tc>
          <w:tcPr>
            <w:tcW w:w="748" w:type="dxa"/>
          </w:tcPr>
          <w:p w14:paraId="511EEEA5" w14:textId="77777777" w:rsidR="00D6699B" w:rsidRPr="001B574D" w:rsidRDefault="00D6699B" w:rsidP="00D6699B">
            <w:pPr>
              <w:rPr>
                <w:sz w:val="24"/>
                <w:szCs w:val="24"/>
              </w:rPr>
            </w:pPr>
            <w:r w:rsidRPr="001B574D">
              <w:rPr>
                <w:sz w:val="24"/>
                <w:szCs w:val="24"/>
              </w:rPr>
              <w:t>4</w:t>
            </w:r>
          </w:p>
        </w:tc>
        <w:tc>
          <w:tcPr>
            <w:tcW w:w="2861" w:type="dxa"/>
          </w:tcPr>
          <w:p w14:paraId="2AB60CDB" w14:textId="77777777" w:rsidR="00D6699B" w:rsidRPr="001B574D" w:rsidRDefault="00D6699B" w:rsidP="00D6699B">
            <w:pPr>
              <w:rPr>
                <w:sz w:val="24"/>
                <w:szCs w:val="24"/>
              </w:rPr>
            </w:pPr>
            <w:r w:rsidRPr="001B574D">
              <w:rPr>
                <w:sz w:val="24"/>
                <w:szCs w:val="24"/>
              </w:rPr>
              <w:t>Energy suppliers</w:t>
            </w:r>
          </w:p>
        </w:tc>
        <w:tc>
          <w:tcPr>
            <w:tcW w:w="3570" w:type="dxa"/>
          </w:tcPr>
          <w:p w14:paraId="2517EA07" w14:textId="77777777" w:rsidR="00D6699B" w:rsidRPr="001B574D" w:rsidRDefault="00D6699B" w:rsidP="00D6699B">
            <w:pPr>
              <w:rPr>
                <w:sz w:val="24"/>
                <w:szCs w:val="24"/>
              </w:rPr>
            </w:pPr>
            <w:r w:rsidRPr="001B574D">
              <w:rPr>
                <w:sz w:val="24"/>
                <w:szCs w:val="24"/>
              </w:rPr>
              <w:t>Lobbying governments to adopt eco-friendly reforms</w:t>
            </w:r>
          </w:p>
        </w:tc>
        <w:tc>
          <w:tcPr>
            <w:tcW w:w="2393" w:type="dxa"/>
          </w:tcPr>
          <w:p w14:paraId="2179D86D" w14:textId="77777777" w:rsidR="00D6699B" w:rsidRPr="001B574D" w:rsidRDefault="00D6699B" w:rsidP="00D6699B">
            <w:pPr>
              <w:rPr>
                <w:sz w:val="24"/>
                <w:szCs w:val="24"/>
              </w:rPr>
            </w:pPr>
            <w:r w:rsidRPr="001B574D">
              <w:rPr>
                <w:sz w:val="24"/>
                <w:szCs w:val="24"/>
              </w:rPr>
              <w:t>Employee outreach for sustainability</w:t>
            </w:r>
          </w:p>
        </w:tc>
      </w:tr>
      <w:tr w:rsidR="00D6699B" w14:paraId="683078FD" w14:textId="77777777" w:rsidTr="00D6699B">
        <w:trPr>
          <w:trHeight w:val="1586"/>
        </w:trPr>
        <w:tc>
          <w:tcPr>
            <w:tcW w:w="748" w:type="dxa"/>
          </w:tcPr>
          <w:p w14:paraId="29A4411C" w14:textId="77777777" w:rsidR="00D6699B" w:rsidRPr="001B574D" w:rsidRDefault="00D6699B" w:rsidP="00D6699B">
            <w:pPr>
              <w:rPr>
                <w:sz w:val="24"/>
                <w:szCs w:val="24"/>
              </w:rPr>
            </w:pPr>
            <w:r w:rsidRPr="001B574D">
              <w:rPr>
                <w:sz w:val="24"/>
                <w:szCs w:val="24"/>
              </w:rPr>
              <w:t>5</w:t>
            </w:r>
          </w:p>
        </w:tc>
        <w:tc>
          <w:tcPr>
            <w:tcW w:w="2861" w:type="dxa"/>
          </w:tcPr>
          <w:p w14:paraId="1D629A54" w14:textId="77777777" w:rsidR="00D6699B" w:rsidRPr="001B574D" w:rsidRDefault="00D6699B" w:rsidP="00D6699B">
            <w:pPr>
              <w:rPr>
                <w:sz w:val="24"/>
                <w:szCs w:val="24"/>
              </w:rPr>
            </w:pPr>
            <w:r w:rsidRPr="001B574D">
              <w:rPr>
                <w:sz w:val="24"/>
                <w:szCs w:val="24"/>
              </w:rPr>
              <w:t>Technology supplier</w:t>
            </w:r>
          </w:p>
        </w:tc>
        <w:tc>
          <w:tcPr>
            <w:tcW w:w="3570" w:type="dxa"/>
          </w:tcPr>
          <w:p w14:paraId="6AC7431B" w14:textId="77777777" w:rsidR="00D6699B" w:rsidRPr="001B574D" w:rsidRDefault="00D6699B" w:rsidP="00D6699B">
            <w:pPr>
              <w:rPr>
                <w:sz w:val="24"/>
                <w:szCs w:val="24"/>
              </w:rPr>
            </w:pPr>
            <w:r w:rsidRPr="001B574D">
              <w:rPr>
                <w:sz w:val="24"/>
                <w:szCs w:val="24"/>
              </w:rPr>
              <w:t>Raising customer awareness via green initiatives</w:t>
            </w:r>
          </w:p>
        </w:tc>
        <w:tc>
          <w:tcPr>
            <w:tcW w:w="2393" w:type="dxa"/>
          </w:tcPr>
          <w:p w14:paraId="796664A8" w14:textId="77777777" w:rsidR="00D6699B" w:rsidRPr="001B574D" w:rsidRDefault="00D6699B" w:rsidP="00D6699B">
            <w:pPr>
              <w:rPr>
                <w:sz w:val="24"/>
                <w:szCs w:val="24"/>
              </w:rPr>
            </w:pPr>
            <w:r w:rsidRPr="001B574D">
              <w:rPr>
                <w:sz w:val="24"/>
                <w:szCs w:val="24"/>
              </w:rPr>
              <w:t>Adopting sustainable resources such as piezo plates, solar panels</w:t>
            </w:r>
          </w:p>
        </w:tc>
      </w:tr>
      <w:tr w:rsidR="00D6699B" w14:paraId="6EA3C136" w14:textId="77777777" w:rsidTr="00D6699B">
        <w:trPr>
          <w:trHeight w:val="1269"/>
        </w:trPr>
        <w:tc>
          <w:tcPr>
            <w:tcW w:w="748" w:type="dxa"/>
          </w:tcPr>
          <w:p w14:paraId="269E7AC5" w14:textId="77777777" w:rsidR="00D6699B" w:rsidRPr="001B574D" w:rsidRDefault="00D6699B" w:rsidP="00D6699B">
            <w:pPr>
              <w:rPr>
                <w:sz w:val="24"/>
                <w:szCs w:val="24"/>
              </w:rPr>
            </w:pPr>
            <w:r w:rsidRPr="001B574D">
              <w:rPr>
                <w:sz w:val="24"/>
                <w:szCs w:val="24"/>
              </w:rPr>
              <w:t>6</w:t>
            </w:r>
          </w:p>
        </w:tc>
        <w:tc>
          <w:tcPr>
            <w:tcW w:w="2861" w:type="dxa"/>
          </w:tcPr>
          <w:p w14:paraId="28D8B0E2" w14:textId="77777777" w:rsidR="00D6699B" w:rsidRPr="001B574D" w:rsidRDefault="00D6699B" w:rsidP="00D6699B">
            <w:pPr>
              <w:rPr>
                <w:sz w:val="24"/>
                <w:szCs w:val="24"/>
              </w:rPr>
            </w:pPr>
            <w:r w:rsidRPr="001B574D">
              <w:rPr>
                <w:sz w:val="24"/>
                <w:szCs w:val="24"/>
              </w:rPr>
              <w:t>Human entities</w:t>
            </w:r>
          </w:p>
        </w:tc>
        <w:tc>
          <w:tcPr>
            <w:tcW w:w="3570" w:type="dxa"/>
          </w:tcPr>
          <w:p w14:paraId="1C06955C" w14:textId="77777777" w:rsidR="00D6699B" w:rsidRPr="001B574D" w:rsidRDefault="00D6699B" w:rsidP="00D6699B">
            <w:pPr>
              <w:rPr>
                <w:sz w:val="24"/>
                <w:szCs w:val="24"/>
              </w:rPr>
            </w:pPr>
            <w:r w:rsidRPr="001B574D">
              <w:rPr>
                <w:sz w:val="24"/>
                <w:szCs w:val="24"/>
              </w:rPr>
              <w:t>Developing a social community department</w:t>
            </w:r>
          </w:p>
        </w:tc>
        <w:tc>
          <w:tcPr>
            <w:tcW w:w="2393" w:type="dxa"/>
          </w:tcPr>
          <w:p w14:paraId="439CBA4C" w14:textId="77777777" w:rsidR="00D6699B" w:rsidRPr="001B574D" w:rsidRDefault="00D6699B" w:rsidP="00D6699B">
            <w:pPr>
              <w:rPr>
                <w:sz w:val="24"/>
                <w:szCs w:val="24"/>
              </w:rPr>
            </w:pPr>
            <w:r w:rsidRPr="001B574D">
              <w:rPr>
                <w:sz w:val="24"/>
                <w:szCs w:val="24"/>
              </w:rPr>
              <w:t xml:space="preserve">Altering infrastructure like using glass ceilings </w:t>
            </w:r>
          </w:p>
        </w:tc>
      </w:tr>
      <w:tr w:rsidR="00D6699B" w14:paraId="0E9FCE40" w14:textId="77777777" w:rsidTr="00D6699B">
        <w:trPr>
          <w:trHeight w:val="634"/>
        </w:trPr>
        <w:tc>
          <w:tcPr>
            <w:tcW w:w="748" w:type="dxa"/>
          </w:tcPr>
          <w:p w14:paraId="1B381906" w14:textId="77777777" w:rsidR="00D6699B" w:rsidRPr="001B574D" w:rsidRDefault="00D6699B" w:rsidP="00D6699B">
            <w:pPr>
              <w:rPr>
                <w:sz w:val="24"/>
                <w:szCs w:val="24"/>
              </w:rPr>
            </w:pPr>
            <w:r w:rsidRPr="001B574D">
              <w:rPr>
                <w:sz w:val="24"/>
                <w:szCs w:val="24"/>
              </w:rPr>
              <w:t>7</w:t>
            </w:r>
          </w:p>
        </w:tc>
        <w:tc>
          <w:tcPr>
            <w:tcW w:w="2861" w:type="dxa"/>
          </w:tcPr>
          <w:p w14:paraId="5224BDF1" w14:textId="77777777" w:rsidR="00D6699B" w:rsidRPr="001B574D" w:rsidRDefault="00D6699B" w:rsidP="00D6699B">
            <w:pPr>
              <w:rPr>
                <w:sz w:val="24"/>
                <w:szCs w:val="24"/>
              </w:rPr>
            </w:pPr>
            <w:r w:rsidRPr="001B574D">
              <w:rPr>
                <w:sz w:val="24"/>
                <w:szCs w:val="24"/>
              </w:rPr>
              <w:t xml:space="preserve">Non-Governmental </w:t>
            </w:r>
            <w:proofErr w:type="spellStart"/>
            <w:r w:rsidRPr="001B574D">
              <w:rPr>
                <w:sz w:val="24"/>
                <w:szCs w:val="24"/>
              </w:rPr>
              <w:t>organisations</w:t>
            </w:r>
            <w:proofErr w:type="spellEnd"/>
          </w:p>
        </w:tc>
        <w:tc>
          <w:tcPr>
            <w:tcW w:w="3570" w:type="dxa"/>
          </w:tcPr>
          <w:p w14:paraId="66979A52" w14:textId="77777777" w:rsidR="00D6699B" w:rsidRPr="001B574D" w:rsidRDefault="00D6699B" w:rsidP="00D6699B">
            <w:pPr>
              <w:rPr>
                <w:sz w:val="24"/>
                <w:szCs w:val="24"/>
              </w:rPr>
            </w:pPr>
            <w:r w:rsidRPr="001B574D">
              <w:rPr>
                <w:sz w:val="24"/>
                <w:szCs w:val="24"/>
              </w:rPr>
              <w:t>Influencing airline policy</w:t>
            </w:r>
          </w:p>
        </w:tc>
        <w:tc>
          <w:tcPr>
            <w:tcW w:w="2393" w:type="dxa"/>
          </w:tcPr>
          <w:p w14:paraId="61081879" w14:textId="77777777" w:rsidR="00D6699B" w:rsidRPr="001B574D" w:rsidRDefault="00D6699B" w:rsidP="00D6699B">
            <w:pPr>
              <w:rPr>
                <w:sz w:val="24"/>
                <w:szCs w:val="24"/>
              </w:rPr>
            </w:pPr>
          </w:p>
        </w:tc>
      </w:tr>
      <w:tr w:rsidR="00D6699B" w14:paraId="04E97AD7" w14:textId="77777777" w:rsidTr="00D6699B">
        <w:trPr>
          <w:trHeight w:val="620"/>
        </w:trPr>
        <w:tc>
          <w:tcPr>
            <w:tcW w:w="748" w:type="dxa"/>
          </w:tcPr>
          <w:p w14:paraId="23B81D22" w14:textId="77777777" w:rsidR="00D6699B" w:rsidRPr="001B574D" w:rsidRDefault="00D6699B" w:rsidP="00D6699B">
            <w:pPr>
              <w:rPr>
                <w:sz w:val="24"/>
                <w:szCs w:val="24"/>
              </w:rPr>
            </w:pPr>
            <w:r w:rsidRPr="001B574D">
              <w:rPr>
                <w:sz w:val="24"/>
                <w:szCs w:val="24"/>
              </w:rPr>
              <w:t>8</w:t>
            </w:r>
          </w:p>
        </w:tc>
        <w:tc>
          <w:tcPr>
            <w:tcW w:w="2861" w:type="dxa"/>
          </w:tcPr>
          <w:p w14:paraId="69425773" w14:textId="77777777" w:rsidR="00D6699B" w:rsidRPr="001B574D" w:rsidRDefault="00D6699B" w:rsidP="00D6699B">
            <w:pPr>
              <w:rPr>
                <w:sz w:val="24"/>
                <w:szCs w:val="24"/>
              </w:rPr>
            </w:pPr>
            <w:r w:rsidRPr="001B574D">
              <w:rPr>
                <w:sz w:val="24"/>
                <w:szCs w:val="24"/>
              </w:rPr>
              <w:t>Sustainable department</w:t>
            </w:r>
          </w:p>
        </w:tc>
        <w:tc>
          <w:tcPr>
            <w:tcW w:w="3570" w:type="dxa"/>
          </w:tcPr>
          <w:p w14:paraId="3121B62A" w14:textId="77777777" w:rsidR="00D6699B" w:rsidRPr="001B574D" w:rsidRDefault="00D6699B" w:rsidP="00D6699B">
            <w:pPr>
              <w:rPr>
                <w:sz w:val="24"/>
                <w:szCs w:val="24"/>
              </w:rPr>
            </w:pPr>
            <w:r w:rsidRPr="001B574D">
              <w:rPr>
                <w:sz w:val="24"/>
                <w:szCs w:val="24"/>
              </w:rPr>
              <w:t>Reducing energy consumption</w:t>
            </w:r>
          </w:p>
        </w:tc>
        <w:tc>
          <w:tcPr>
            <w:tcW w:w="2393" w:type="dxa"/>
          </w:tcPr>
          <w:p w14:paraId="7556257F" w14:textId="77777777" w:rsidR="00D6699B" w:rsidRPr="001B574D" w:rsidRDefault="00D6699B" w:rsidP="00D6699B">
            <w:pPr>
              <w:rPr>
                <w:sz w:val="24"/>
                <w:szCs w:val="24"/>
              </w:rPr>
            </w:pPr>
          </w:p>
        </w:tc>
      </w:tr>
    </w:tbl>
    <w:bookmarkEnd w:id="0"/>
    <w:p w14:paraId="0C1A4DC5" w14:textId="77777777" w:rsidR="00D6699B" w:rsidRPr="001B574D" w:rsidRDefault="00D6699B" w:rsidP="00D6699B">
      <w:pPr>
        <w:rPr>
          <w:b/>
          <w:bCs/>
          <w:u w:val="single"/>
        </w:rPr>
      </w:pPr>
      <w:r w:rsidRPr="001B574D">
        <w:rPr>
          <w:b/>
          <w:bCs/>
          <w:u w:val="single"/>
        </w:rPr>
        <w:t>Value Creation</w:t>
      </w:r>
    </w:p>
    <w:p w14:paraId="682632DD" w14:textId="77777777" w:rsidR="00D6699B" w:rsidRDefault="00D6699B" w:rsidP="00D6699B"/>
    <w:p w14:paraId="1C7A403F" w14:textId="77777777" w:rsidR="00D6699B" w:rsidRDefault="00D6699B" w:rsidP="00D6699B"/>
    <w:p w14:paraId="18FF8350" w14:textId="77777777" w:rsidR="00D6699B" w:rsidRDefault="00D6699B" w:rsidP="00D6699B">
      <w:pPr>
        <w:rPr>
          <w:b/>
          <w:bCs/>
          <w:u w:val="single"/>
        </w:rPr>
      </w:pPr>
    </w:p>
    <w:p w14:paraId="1D5D400C" w14:textId="77777777" w:rsidR="00D6699B" w:rsidRDefault="00D6699B" w:rsidP="00D6699B">
      <w:pPr>
        <w:rPr>
          <w:b/>
          <w:bCs/>
          <w:u w:val="single"/>
        </w:rPr>
      </w:pPr>
    </w:p>
    <w:p w14:paraId="1D6ED7BD" w14:textId="77777777" w:rsidR="00D6699B" w:rsidRDefault="00D6699B" w:rsidP="00D6699B">
      <w:pPr>
        <w:rPr>
          <w:b/>
          <w:bCs/>
          <w:u w:val="single"/>
        </w:rPr>
      </w:pPr>
    </w:p>
    <w:p w14:paraId="40573D29" w14:textId="77777777" w:rsidR="00D6699B" w:rsidRDefault="00D6699B" w:rsidP="00D6699B">
      <w:pPr>
        <w:rPr>
          <w:b/>
          <w:bCs/>
          <w:u w:val="single"/>
        </w:rPr>
      </w:pPr>
    </w:p>
    <w:p w14:paraId="6DD21D04" w14:textId="77777777" w:rsidR="00D6699B" w:rsidRDefault="00D6699B" w:rsidP="00D6699B">
      <w:pPr>
        <w:rPr>
          <w:b/>
          <w:bCs/>
          <w:u w:val="single"/>
        </w:rPr>
      </w:pPr>
    </w:p>
    <w:p w14:paraId="30B01B77" w14:textId="77777777" w:rsidR="00D6699B" w:rsidRDefault="00D6699B" w:rsidP="00D6699B">
      <w:pPr>
        <w:rPr>
          <w:b/>
          <w:bCs/>
          <w:u w:val="single"/>
        </w:rPr>
      </w:pPr>
    </w:p>
    <w:p w14:paraId="6F1A6531" w14:textId="77777777" w:rsidR="00D6699B" w:rsidRDefault="00D6699B" w:rsidP="00D6699B">
      <w:pPr>
        <w:rPr>
          <w:b/>
          <w:bCs/>
          <w:u w:val="single"/>
        </w:rPr>
      </w:pPr>
    </w:p>
    <w:p w14:paraId="62A8F525" w14:textId="77777777" w:rsidR="00D6699B" w:rsidRDefault="00D6699B" w:rsidP="00D6699B">
      <w:pPr>
        <w:rPr>
          <w:b/>
          <w:bCs/>
          <w:u w:val="single"/>
        </w:rPr>
      </w:pPr>
    </w:p>
    <w:p w14:paraId="06D17F76" w14:textId="77777777" w:rsidR="00D6699B" w:rsidRDefault="00D6699B" w:rsidP="00D6699B">
      <w:pPr>
        <w:rPr>
          <w:b/>
          <w:bCs/>
          <w:u w:val="single"/>
        </w:rPr>
      </w:pPr>
    </w:p>
    <w:p w14:paraId="2E137E60" w14:textId="77777777" w:rsidR="00D6699B" w:rsidRDefault="00D6699B" w:rsidP="00D6699B">
      <w:pPr>
        <w:rPr>
          <w:b/>
          <w:bCs/>
          <w:u w:val="single"/>
        </w:rPr>
      </w:pPr>
    </w:p>
    <w:p w14:paraId="3CE3FEAB" w14:textId="77777777" w:rsidR="00D6699B" w:rsidRDefault="00D6699B" w:rsidP="00D6699B">
      <w:pPr>
        <w:rPr>
          <w:b/>
          <w:bCs/>
          <w:u w:val="single"/>
        </w:rPr>
      </w:pPr>
    </w:p>
    <w:p w14:paraId="12C1686F" w14:textId="77777777" w:rsidR="00D6699B" w:rsidRDefault="00D6699B" w:rsidP="00D6699B">
      <w:pPr>
        <w:rPr>
          <w:b/>
          <w:bCs/>
          <w:u w:val="single"/>
        </w:rPr>
      </w:pPr>
      <w:r w:rsidRPr="001B574D">
        <w:rPr>
          <w:b/>
          <w:bCs/>
          <w:u w:val="single"/>
        </w:rPr>
        <w:lastRenderedPageBreak/>
        <w:t>Value Capture</w:t>
      </w:r>
    </w:p>
    <w:p w14:paraId="20D02E5D" w14:textId="77777777" w:rsidR="00D6699B" w:rsidRDefault="00D6699B" w:rsidP="00D6699B"/>
    <w:p w14:paraId="6D8F5690" w14:textId="77777777" w:rsidR="00D6699B" w:rsidRDefault="00D6699B" w:rsidP="00D6699B">
      <w:r>
        <w:t xml:space="preserve">The cost structure associated with the model is complex. The costs related to these new projects are high and without partnerships and government investments this is hard to afford by BAC. Energy suppliers, technology suppliers, investors and other airline companies plays a huge role in this project as stake holders. </w:t>
      </w:r>
    </w:p>
    <w:p w14:paraId="2EF8B5AB" w14:textId="77777777" w:rsidR="00D6699B" w:rsidRDefault="00D6699B" w:rsidP="00D6699B"/>
    <w:p w14:paraId="165E3591" w14:textId="77777777" w:rsidR="00D6699B" w:rsidRDefault="00D6699B" w:rsidP="00D6699B"/>
    <w:p w14:paraId="3739CA5A" w14:textId="77777777" w:rsidR="00D6699B" w:rsidRPr="001B574D" w:rsidRDefault="00D6699B" w:rsidP="00D6699B">
      <w:pPr>
        <w:rPr>
          <w:b/>
          <w:bCs/>
          <w:u w:val="single"/>
        </w:rPr>
      </w:pPr>
      <w:r w:rsidRPr="001B574D">
        <w:rPr>
          <w:b/>
          <w:bCs/>
          <w:u w:val="single"/>
        </w:rPr>
        <w:t>Value position</w:t>
      </w:r>
    </w:p>
    <w:p w14:paraId="3F14ADE5" w14:textId="77777777" w:rsidR="00D6699B" w:rsidRDefault="00D6699B" w:rsidP="00D6699B"/>
    <w:p w14:paraId="59619A1D" w14:textId="77777777" w:rsidR="00D6699B" w:rsidRPr="001B574D" w:rsidRDefault="00D6699B" w:rsidP="00D6699B">
      <w:r>
        <w:t xml:space="preserve">This project profits not only the consumers of BAC, but also helps the environment, community and other related parties as well. This can hugely impact the upcoming energy crisis and to help achieve something better than the current electric and energy systems. </w:t>
      </w:r>
    </w:p>
    <w:p w14:paraId="10622DF8" w14:textId="77777777" w:rsidR="00D6699B" w:rsidRDefault="00D6699B" w:rsidP="00D6699B">
      <w:pPr>
        <w:tabs>
          <w:tab w:val="left" w:pos="2100"/>
        </w:tabs>
      </w:pPr>
      <w:r>
        <w:tab/>
      </w:r>
    </w:p>
    <w:tbl>
      <w:tblPr>
        <w:tblStyle w:val="TableGrid"/>
        <w:tblpPr w:leftFromText="180" w:rightFromText="180" w:vertAnchor="page" w:horzAnchor="margin" w:tblpY="5749"/>
        <w:tblW w:w="9284" w:type="dxa"/>
        <w:tblLook w:val="04A0" w:firstRow="1" w:lastRow="0" w:firstColumn="1" w:lastColumn="0" w:noHBand="0" w:noVBand="1"/>
      </w:tblPr>
      <w:tblGrid>
        <w:gridCol w:w="725"/>
        <w:gridCol w:w="2483"/>
        <w:gridCol w:w="3506"/>
        <w:gridCol w:w="2570"/>
      </w:tblGrid>
      <w:tr w:rsidR="00D6699B" w14:paraId="4B1EF9CF" w14:textId="77777777" w:rsidTr="00D6699B">
        <w:trPr>
          <w:trHeight w:val="580"/>
        </w:trPr>
        <w:tc>
          <w:tcPr>
            <w:tcW w:w="725" w:type="dxa"/>
            <w:tcBorders>
              <w:top w:val="single" w:sz="4" w:space="0" w:color="auto"/>
              <w:left w:val="single" w:sz="4" w:space="0" w:color="auto"/>
              <w:bottom w:val="single" w:sz="4" w:space="0" w:color="auto"/>
              <w:right w:val="single" w:sz="4" w:space="0" w:color="auto"/>
            </w:tcBorders>
            <w:hideMark/>
          </w:tcPr>
          <w:p w14:paraId="5432AE86" w14:textId="77777777" w:rsidR="00D6699B" w:rsidRDefault="00D6699B" w:rsidP="00D6699B">
            <w:r>
              <w:t>Sr. No</w:t>
            </w:r>
          </w:p>
        </w:tc>
        <w:tc>
          <w:tcPr>
            <w:tcW w:w="2483" w:type="dxa"/>
            <w:tcBorders>
              <w:top w:val="single" w:sz="4" w:space="0" w:color="auto"/>
              <w:left w:val="single" w:sz="4" w:space="0" w:color="auto"/>
              <w:bottom w:val="single" w:sz="4" w:space="0" w:color="auto"/>
              <w:right w:val="single" w:sz="4" w:space="0" w:color="auto"/>
            </w:tcBorders>
            <w:hideMark/>
          </w:tcPr>
          <w:p w14:paraId="375E2A4A" w14:textId="77777777" w:rsidR="00D6699B" w:rsidRDefault="00D6699B" w:rsidP="00D6699B">
            <w:r>
              <w:t>Profit</w:t>
            </w:r>
          </w:p>
        </w:tc>
        <w:tc>
          <w:tcPr>
            <w:tcW w:w="3506" w:type="dxa"/>
            <w:tcBorders>
              <w:top w:val="single" w:sz="4" w:space="0" w:color="auto"/>
              <w:left w:val="single" w:sz="4" w:space="0" w:color="auto"/>
              <w:bottom w:val="single" w:sz="4" w:space="0" w:color="auto"/>
              <w:right w:val="single" w:sz="4" w:space="0" w:color="auto"/>
            </w:tcBorders>
            <w:hideMark/>
          </w:tcPr>
          <w:p w14:paraId="32892A08" w14:textId="77777777" w:rsidR="00D6699B" w:rsidRDefault="00D6699B" w:rsidP="00D6699B">
            <w:r>
              <w:t>People</w:t>
            </w:r>
          </w:p>
        </w:tc>
        <w:tc>
          <w:tcPr>
            <w:tcW w:w="2570" w:type="dxa"/>
            <w:tcBorders>
              <w:top w:val="single" w:sz="4" w:space="0" w:color="auto"/>
              <w:left w:val="single" w:sz="4" w:space="0" w:color="auto"/>
              <w:bottom w:val="single" w:sz="4" w:space="0" w:color="auto"/>
              <w:right w:val="single" w:sz="4" w:space="0" w:color="auto"/>
            </w:tcBorders>
            <w:hideMark/>
          </w:tcPr>
          <w:p w14:paraId="531E43E1" w14:textId="77777777" w:rsidR="00D6699B" w:rsidRDefault="00D6699B" w:rsidP="00D6699B">
            <w:r>
              <w:t>Planet</w:t>
            </w:r>
          </w:p>
        </w:tc>
      </w:tr>
      <w:tr w:rsidR="00D6699B" w14:paraId="3E847C65" w14:textId="77777777" w:rsidTr="00D6699B">
        <w:trPr>
          <w:trHeight w:val="864"/>
        </w:trPr>
        <w:tc>
          <w:tcPr>
            <w:tcW w:w="725" w:type="dxa"/>
            <w:tcBorders>
              <w:top w:val="single" w:sz="4" w:space="0" w:color="auto"/>
              <w:left w:val="single" w:sz="4" w:space="0" w:color="auto"/>
              <w:bottom w:val="single" w:sz="4" w:space="0" w:color="auto"/>
              <w:right w:val="single" w:sz="4" w:space="0" w:color="auto"/>
            </w:tcBorders>
            <w:hideMark/>
          </w:tcPr>
          <w:p w14:paraId="7E6269B0" w14:textId="77777777" w:rsidR="00D6699B" w:rsidRDefault="00D6699B" w:rsidP="00D6699B">
            <w:r>
              <w:t>1.</w:t>
            </w:r>
          </w:p>
        </w:tc>
        <w:tc>
          <w:tcPr>
            <w:tcW w:w="2483" w:type="dxa"/>
            <w:tcBorders>
              <w:top w:val="single" w:sz="4" w:space="0" w:color="auto"/>
              <w:left w:val="single" w:sz="4" w:space="0" w:color="auto"/>
              <w:bottom w:val="single" w:sz="4" w:space="0" w:color="auto"/>
              <w:right w:val="single" w:sz="4" w:space="0" w:color="auto"/>
            </w:tcBorders>
            <w:hideMark/>
          </w:tcPr>
          <w:p w14:paraId="207D8FEF" w14:textId="77777777" w:rsidR="00D6699B" w:rsidRDefault="00D6699B" w:rsidP="00D6699B">
            <w:r>
              <w:t xml:space="preserve">Reducing carbon emissions for the </w:t>
            </w:r>
            <w:proofErr w:type="spellStart"/>
            <w:r>
              <w:t>organisation</w:t>
            </w:r>
            <w:proofErr w:type="spellEnd"/>
          </w:p>
        </w:tc>
        <w:tc>
          <w:tcPr>
            <w:tcW w:w="3506" w:type="dxa"/>
            <w:tcBorders>
              <w:top w:val="single" w:sz="4" w:space="0" w:color="auto"/>
              <w:left w:val="single" w:sz="4" w:space="0" w:color="auto"/>
              <w:bottom w:val="single" w:sz="4" w:space="0" w:color="auto"/>
              <w:right w:val="single" w:sz="4" w:space="0" w:color="auto"/>
            </w:tcBorders>
            <w:hideMark/>
          </w:tcPr>
          <w:p w14:paraId="0C077535" w14:textId="77777777" w:rsidR="00D6699B" w:rsidRDefault="00D6699B" w:rsidP="00D6699B">
            <w:r>
              <w:t>Customers act as a source of energy supply</w:t>
            </w:r>
          </w:p>
        </w:tc>
        <w:tc>
          <w:tcPr>
            <w:tcW w:w="2570" w:type="dxa"/>
            <w:tcBorders>
              <w:top w:val="single" w:sz="4" w:space="0" w:color="auto"/>
              <w:left w:val="single" w:sz="4" w:space="0" w:color="auto"/>
              <w:bottom w:val="single" w:sz="4" w:space="0" w:color="auto"/>
              <w:right w:val="single" w:sz="4" w:space="0" w:color="auto"/>
            </w:tcBorders>
            <w:hideMark/>
          </w:tcPr>
          <w:p w14:paraId="15281A45" w14:textId="77777777" w:rsidR="00D6699B" w:rsidRDefault="00D6699B" w:rsidP="00D6699B">
            <w:r>
              <w:t>Biodiversity gain from cleaner energy use</w:t>
            </w:r>
          </w:p>
        </w:tc>
      </w:tr>
      <w:tr w:rsidR="00D6699B" w14:paraId="586D50C5" w14:textId="77777777" w:rsidTr="00D6699B">
        <w:trPr>
          <w:trHeight w:val="864"/>
        </w:trPr>
        <w:tc>
          <w:tcPr>
            <w:tcW w:w="725" w:type="dxa"/>
            <w:tcBorders>
              <w:top w:val="single" w:sz="4" w:space="0" w:color="auto"/>
              <w:left w:val="single" w:sz="4" w:space="0" w:color="auto"/>
              <w:bottom w:val="single" w:sz="4" w:space="0" w:color="auto"/>
              <w:right w:val="single" w:sz="4" w:space="0" w:color="auto"/>
            </w:tcBorders>
            <w:hideMark/>
          </w:tcPr>
          <w:p w14:paraId="7BA4F26C" w14:textId="77777777" w:rsidR="00D6699B" w:rsidRDefault="00D6699B" w:rsidP="00D6699B">
            <w:r>
              <w:t>2.</w:t>
            </w:r>
          </w:p>
        </w:tc>
        <w:tc>
          <w:tcPr>
            <w:tcW w:w="2483" w:type="dxa"/>
            <w:tcBorders>
              <w:top w:val="single" w:sz="4" w:space="0" w:color="auto"/>
              <w:left w:val="single" w:sz="4" w:space="0" w:color="auto"/>
              <w:bottom w:val="single" w:sz="4" w:space="0" w:color="auto"/>
              <w:right w:val="single" w:sz="4" w:space="0" w:color="auto"/>
            </w:tcBorders>
            <w:hideMark/>
          </w:tcPr>
          <w:p w14:paraId="01F5213C" w14:textId="77777777" w:rsidR="00D6699B" w:rsidRDefault="00D6699B" w:rsidP="00D6699B">
            <w:r>
              <w:t xml:space="preserve">Gaining reputation as a green airport </w:t>
            </w:r>
          </w:p>
        </w:tc>
        <w:tc>
          <w:tcPr>
            <w:tcW w:w="3506" w:type="dxa"/>
            <w:tcBorders>
              <w:top w:val="single" w:sz="4" w:space="0" w:color="auto"/>
              <w:left w:val="single" w:sz="4" w:space="0" w:color="auto"/>
              <w:bottom w:val="single" w:sz="4" w:space="0" w:color="auto"/>
              <w:right w:val="single" w:sz="4" w:space="0" w:color="auto"/>
            </w:tcBorders>
            <w:hideMark/>
          </w:tcPr>
          <w:p w14:paraId="3408A1FC" w14:textId="77777777" w:rsidR="00D6699B" w:rsidRDefault="00D6699B" w:rsidP="00D6699B">
            <w:r>
              <w:t>Positive impact on the community at BAC and surrounding areas</w:t>
            </w:r>
          </w:p>
        </w:tc>
        <w:tc>
          <w:tcPr>
            <w:tcW w:w="2570" w:type="dxa"/>
            <w:tcBorders>
              <w:top w:val="single" w:sz="4" w:space="0" w:color="auto"/>
              <w:left w:val="single" w:sz="4" w:space="0" w:color="auto"/>
              <w:bottom w:val="single" w:sz="4" w:space="0" w:color="auto"/>
              <w:right w:val="single" w:sz="4" w:space="0" w:color="auto"/>
            </w:tcBorders>
            <w:hideMark/>
          </w:tcPr>
          <w:p w14:paraId="4A3B1A50" w14:textId="77777777" w:rsidR="00D6699B" w:rsidRDefault="00D6699B" w:rsidP="00D6699B">
            <w:r>
              <w:t>Reduction in use of land use change</w:t>
            </w:r>
          </w:p>
        </w:tc>
      </w:tr>
      <w:tr w:rsidR="00D6699B" w14:paraId="3E925BD1" w14:textId="77777777" w:rsidTr="00D6699B">
        <w:trPr>
          <w:trHeight w:val="568"/>
        </w:trPr>
        <w:tc>
          <w:tcPr>
            <w:tcW w:w="725" w:type="dxa"/>
            <w:tcBorders>
              <w:top w:val="single" w:sz="4" w:space="0" w:color="auto"/>
              <w:left w:val="single" w:sz="4" w:space="0" w:color="auto"/>
              <w:bottom w:val="single" w:sz="4" w:space="0" w:color="auto"/>
              <w:right w:val="single" w:sz="4" w:space="0" w:color="auto"/>
            </w:tcBorders>
            <w:hideMark/>
          </w:tcPr>
          <w:p w14:paraId="74C06A02" w14:textId="77777777" w:rsidR="00D6699B" w:rsidRDefault="00D6699B" w:rsidP="00D6699B">
            <w:r>
              <w:t>3</w:t>
            </w:r>
          </w:p>
        </w:tc>
        <w:tc>
          <w:tcPr>
            <w:tcW w:w="2483" w:type="dxa"/>
            <w:tcBorders>
              <w:top w:val="single" w:sz="4" w:space="0" w:color="auto"/>
              <w:left w:val="single" w:sz="4" w:space="0" w:color="auto"/>
              <w:bottom w:val="single" w:sz="4" w:space="0" w:color="auto"/>
              <w:right w:val="single" w:sz="4" w:space="0" w:color="auto"/>
            </w:tcBorders>
            <w:hideMark/>
          </w:tcPr>
          <w:p w14:paraId="14AFC3C4" w14:textId="77777777" w:rsidR="00D6699B" w:rsidRDefault="00D6699B" w:rsidP="00D6699B">
            <w:r>
              <w:t>Reducing the cost of Carbon offsets</w:t>
            </w:r>
          </w:p>
        </w:tc>
        <w:tc>
          <w:tcPr>
            <w:tcW w:w="3506" w:type="dxa"/>
            <w:tcBorders>
              <w:top w:val="single" w:sz="4" w:space="0" w:color="auto"/>
              <w:left w:val="single" w:sz="4" w:space="0" w:color="auto"/>
              <w:bottom w:val="single" w:sz="4" w:space="0" w:color="auto"/>
              <w:right w:val="single" w:sz="4" w:space="0" w:color="auto"/>
            </w:tcBorders>
            <w:hideMark/>
          </w:tcPr>
          <w:p w14:paraId="35F6058E" w14:textId="77777777" w:rsidR="00D6699B" w:rsidRDefault="00D6699B" w:rsidP="00D6699B">
            <w:r>
              <w:t>Corporate sustainable standards will be met</w:t>
            </w:r>
          </w:p>
        </w:tc>
        <w:tc>
          <w:tcPr>
            <w:tcW w:w="2570" w:type="dxa"/>
            <w:tcBorders>
              <w:top w:val="single" w:sz="4" w:space="0" w:color="auto"/>
              <w:left w:val="single" w:sz="4" w:space="0" w:color="auto"/>
              <w:bottom w:val="single" w:sz="4" w:space="0" w:color="auto"/>
              <w:right w:val="single" w:sz="4" w:space="0" w:color="auto"/>
            </w:tcBorders>
            <w:hideMark/>
          </w:tcPr>
          <w:p w14:paraId="3A3FD9C6" w14:textId="77777777" w:rsidR="00D6699B" w:rsidRDefault="00D6699B" w:rsidP="00D6699B">
            <w:r>
              <w:t xml:space="preserve">Mitigating climate change </w:t>
            </w:r>
          </w:p>
        </w:tc>
      </w:tr>
      <w:tr w:rsidR="00D6699B" w14:paraId="72005212" w14:textId="77777777" w:rsidTr="00D6699B">
        <w:trPr>
          <w:trHeight w:val="1445"/>
        </w:trPr>
        <w:tc>
          <w:tcPr>
            <w:tcW w:w="725" w:type="dxa"/>
            <w:tcBorders>
              <w:top w:val="single" w:sz="4" w:space="0" w:color="auto"/>
              <w:left w:val="single" w:sz="4" w:space="0" w:color="auto"/>
              <w:bottom w:val="single" w:sz="4" w:space="0" w:color="auto"/>
              <w:right w:val="single" w:sz="4" w:space="0" w:color="auto"/>
            </w:tcBorders>
            <w:hideMark/>
          </w:tcPr>
          <w:p w14:paraId="0FD9476E" w14:textId="77777777" w:rsidR="00D6699B" w:rsidRDefault="00D6699B" w:rsidP="00D6699B">
            <w:r>
              <w:t>4</w:t>
            </w:r>
          </w:p>
        </w:tc>
        <w:tc>
          <w:tcPr>
            <w:tcW w:w="2483" w:type="dxa"/>
            <w:tcBorders>
              <w:top w:val="single" w:sz="4" w:space="0" w:color="auto"/>
              <w:left w:val="single" w:sz="4" w:space="0" w:color="auto"/>
              <w:bottom w:val="single" w:sz="4" w:space="0" w:color="auto"/>
              <w:right w:val="single" w:sz="4" w:space="0" w:color="auto"/>
            </w:tcBorders>
            <w:hideMark/>
          </w:tcPr>
          <w:p w14:paraId="1D960D05" w14:textId="77777777" w:rsidR="00D6699B" w:rsidRDefault="00D6699B" w:rsidP="00D6699B">
            <w:r>
              <w:t>Reducing the cost of energy supply as most of the energy will be derived within the company boundary</w:t>
            </w:r>
          </w:p>
        </w:tc>
        <w:tc>
          <w:tcPr>
            <w:tcW w:w="3506" w:type="dxa"/>
            <w:tcBorders>
              <w:top w:val="single" w:sz="4" w:space="0" w:color="auto"/>
              <w:left w:val="single" w:sz="4" w:space="0" w:color="auto"/>
              <w:bottom w:val="single" w:sz="4" w:space="0" w:color="auto"/>
              <w:right w:val="single" w:sz="4" w:space="0" w:color="auto"/>
            </w:tcBorders>
            <w:hideMark/>
          </w:tcPr>
          <w:p w14:paraId="207E4C4A" w14:textId="77777777" w:rsidR="00D6699B" w:rsidRDefault="00D6699B" w:rsidP="00D6699B">
            <w:r>
              <w:t xml:space="preserve">Company can be marketed as a customer friendly </w:t>
            </w:r>
            <w:proofErr w:type="spellStart"/>
            <w:r>
              <w:t>organisation</w:t>
            </w:r>
            <w:proofErr w:type="spellEnd"/>
          </w:p>
        </w:tc>
        <w:tc>
          <w:tcPr>
            <w:tcW w:w="2570" w:type="dxa"/>
            <w:tcBorders>
              <w:top w:val="single" w:sz="4" w:space="0" w:color="auto"/>
              <w:left w:val="single" w:sz="4" w:space="0" w:color="auto"/>
              <w:bottom w:val="single" w:sz="4" w:space="0" w:color="auto"/>
              <w:right w:val="single" w:sz="4" w:space="0" w:color="auto"/>
            </w:tcBorders>
            <w:hideMark/>
          </w:tcPr>
          <w:p w14:paraId="284173B3" w14:textId="77777777" w:rsidR="00D6699B" w:rsidRDefault="00D6699B" w:rsidP="00D6699B">
            <w:r>
              <w:t>Reduction in global warming</w:t>
            </w:r>
          </w:p>
        </w:tc>
      </w:tr>
      <w:tr w:rsidR="00D6699B" w14:paraId="52E6B2ED" w14:textId="77777777" w:rsidTr="00D6699B">
        <w:trPr>
          <w:trHeight w:val="1160"/>
        </w:trPr>
        <w:tc>
          <w:tcPr>
            <w:tcW w:w="725" w:type="dxa"/>
            <w:tcBorders>
              <w:top w:val="single" w:sz="4" w:space="0" w:color="auto"/>
              <w:left w:val="single" w:sz="4" w:space="0" w:color="auto"/>
              <w:bottom w:val="single" w:sz="4" w:space="0" w:color="auto"/>
              <w:right w:val="single" w:sz="4" w:space="0" w:color="auto"/>
            </w:tcBorders>
            <w:hideMark/>
          </w:tcPr>
          <w:p w14:paraId="115977A6" w14:textId="77777777" w:rsidR="00D6699B" w:rsidRDefault="00D6699B" w:rsidP="00D6699B">
            <w:r>
              <w:t>5</w:t>
            </w:r>
          </w:p>
        </w:tc>
        <w:tc>
          <w:tcPr>
            <w:tcW w:w="2483" w:type="dxa"/>
            <w:tcBorders>
              <w:top w:val="single" w:sz="4" w:space="0" w:color="auto"/>
              <w:left w:val="single" w:sz="4" w:space="0" w:color="auto"/>
              <w:bottom w:val="single" w:sz="4" w:space="0" w:color="auto"/>
              <w:right w:val="single" w:sz="4" w:space="0" w:color="auto"/>
            </w:tcBorders>
            <w:hideMark/>
          </w:tcPr>
          <w:p w14:paraId="304FDF91" w14:textId="77777777" w:rsidR="00D6699B" w:rsidRDefault="00D6699B" w:rsidP="00D6699B">
            <w:r>
              <w:t>Positive biodiversity impacts</w:t>
            </w:r>
          </w:p>
        </w:tc>
        <w:tc>
          <w:tcPr>
            <w:tcW w:w="3506" w:type="dxa"/>
            <w:tcBorders>
              <w:top w:val="single" w:sz="4" w:space="0" w:color="auto"/>
              <w:left w:val="single" w:sz="4" w:space="0" w:color="auto"/>
              <w:bottom w:val="single" w:sz="4" w:space="0" w:color="auto"/>
              <w:right w:val="single" w:sz="4" w:space="0" w:color="auto"/>
            </w:tcBorders>
            <w:hideMark/>
          </w:tcPr>
          <w:p w14:paraId="0340835D" w14:textId="77777777" w:rsidR="00D6699B" w:rsidRDefault="00D6699B" w:rsidP="00D6699B">
            <w:r>
              <w:t>Raising awareness for better policies will increase social impact on the reduction of emissions</w:t>
            </w:r>
          </w:p>
        </w:tc>
        <w:tc>
          <w:tcPr>
            <w:tcW w:w="2570" w:type="dxa"/>
            <w:tcBorders>
              <w:top w:val="single" w:sz="4" w:space="0" w:color="auto"/>
              <w:left w:val="single" w:sz="4" w:space="0" w:color="auto"/>
              <w:bottom w:val="single" w:sz="4" w:space="0" w:color="auto"/>
              <w:right w:val="single" w:sz="4" w:space="0" w:color="auto"/>
            </w:tcBorders>
            <w:hideMark/>
          </w:tcPr>
          <w:p w14:paraId="5CFC376A" w14:textId="77777777" w:rsidR="00D6699B" w:rsidRDefault="00D6699B" w:rsidP="00D6699B">
            <w:r>
              <w:t>Greener initiatives may facilitate increase in forest or tree cover</w:t>
            </w:r>
          </w:p>
        </w:tc>
      </w:tr>
    </w:tbl>
    <w:p w14:paraId="218A37FF" w14:textId="77777777" w:rsidR="00D6699B" w:rsidRDefault="00D6699B" w:rsidP="00D6699B">
      <w:pPr>
        <w:rPr>
          <w:b/>
          <w:bCs/>
          <w:u w:val="single"/>
        </w:rPr>
      </w:pPr>
    </w:p>
    <w:p w14:paraId="4E92EE41" w14:textId="77777777" w:rsidR="00D6699B" w:rsidRDefault="00D6699B" w:rsidP="00D6699B">
      <w:pPr>
        <w:rPr>
          <w:b/>
          <w:bCs/>
          <w:u w:val="single"/>
        </w:rPr>
      </w:pPr>
      <w:r w:rsidRPr="00BD16FC">
        <w:rPr>
          <w:b/>
          <w:bCs/>
          <w:sz w:val="24"/>
          <w:szCs w:val="24"/>
          <w:u w:val="single"/>
        </w:rPr>
        <w:t>Value delivery</w:t>
      </w:r>
    </w:p>
    <w:p w14:paraId="75CB0B6D" w14:textId="77777777" w:rsidR="00D6699B" w:rsidRPr="00BD16FC" w:rsidRDefault="00D6699B" w:rsidP="00D6699B">
      <w:pPr>
        <w:rPr>
          <w:b/>
          <w:bCs/>
          <w:sz w:val="24"/>
          <w:szCs w:val="24"/>
          <w:u w:val="single"/>
        </w:rPr>
      </w:pPr>
    </w:p>
    <w:p w14:paraId="0982504F" w14:textId="77777777" w:rsidR="00D6699B" w:rsidRPr="00BD16FC" w:rsidRDefault="00D6699B" w:rsidP="00D6699B">
      <w:pPr>
        <w:rPr>
          <w:sz w:val="24"/>
          <w:szCs w:val="24"/>
        </w:rPr>
      </w:pPr>
      <w:r>
        <w:rPr>
          <w:sz w:val="24"/>
          <w:szCs w:val="24"/>
        </w:rPr>
        <w:t xml:space="preserve">The main relationship between the customer and the company is that BAC provides and accommodates consumers </w:t>
      </w:r>
      <w:r>
        <w:t>travel needs. The company fulfils travel, cargo and transportation needs. There are many customer groups in this process as tourists, businessman, patients, athletes and more. The main use of this project will benefit the entire society not just the airport users. We believe this power projects could also help the communities power needs as well.</w:t>
      </w:r>
    </w:p>
    <w:p w14:paraId="1FD6A66B" w14:textId="08BB076E" w:rsidR="00D6699B" w:rsidRDefault="00D6699B" w:rsidP="00D6699B">
      <w:pPr>
        <w:spacing w:line="480" w:lineRule="auto"/>
        <w:rPr>
          <w:rFonts w:eastAsia="SimSun"/>
          <w:b/>
          <w:bCs/>
          <w:sz w:val="24"/>
          <w:szCs w:val="24"/>
          <w:lang w:val="en-US" w:eastAsia="zh-CN"/>
        </w:rPr>
      </w:pPr>
      <w:bookmarkStart w:id="1" w:name="_GoBack"/>
      <w:bookmarkEnd w:id="1"/>
    </w:p>
    <w:sectPr w:rsidR="00D6699B">
      <w:footerReference w:type="default" r:id="rId20"/>
      <w:footerReference w:type="firs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DF0C0" w14:textId="77777777" w:rsidR="00257AD9" w:rsidRDefault="00257AD9">
      <w:pPr>
        <w:spacing w:line="240" w:lineRule="auto"/>
      </w:pPr>
      <w:r>
        <w:separator/>
      </w:r>
    </w:p>
  </w:endnote>
  <w:endnote w:type="continuationSeparator" w:id="0">
    <w:p w14:paraId="0ED96FBB" w14:textId="77777777" w:rsidR="00257AD9" w:rsidRDefault="00257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430790"/>
      <w:docPartObj>
        <w:docPartGallery w:val="Page Numbers (Bottom of Page)"/>
        <w:docPartUnique/>
      </w:docPartObj>
    </w:sdtPr>
    <w:sdtEndPr>
      <w:rPr>
        <w:noProof/>
      </w:rPr>
    </w:sdtEndPr>
    <w:sdtContent>
      <w:p w14:paraId="78F457D4" w14:textId="654DEEA4" w:rsidR="001B3976" w:rsidRDefault="001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31507" w14:textId="19C0150D" w:rsidR="008D515C" w:rsidRDefault="008D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46C9" w14:textId="77777777" w:rsidR="008D515C" w:rsidRDefault="00167864">
    <w:pPr>
      <w:pStyle w:val="Footer"/>
    </w:pPr>
    <w:r>
      <w:rPr>
        <w:noProof/>
        <w:lang w:val="en-US" w:eastAsia="zh-CN"/>
      </w:rPr>
      <mc:AlternateContent>
        <mc:Choice Requires="wps">
          <w:drawing>
            <wp:anchor distT="0" distB="0" distL="114300" distR="114300" simplePos="0" relativeHeight="251659264" behindDoc="0" locked="0" layoutInCell="1" allowOverlap="1" wp14:anchorId="3C660127" wp14:editId="30470D36">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6CFABD" w14:textId="77777777" w:rsidR="008D515C" w:rsidRDefault="00167864">
                          <w:pPr>
                            <w:pStyle w:val="Footer"/>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Pr>
                              <w:rFonts w:eastAsia="SimSun" w:hint="eastAsia"/>
                              <w:lang w:eastAsia="zh-CN"/>
                            </w:rPr>
                            <w:t>1</w:t>
                          </w:r>
                          <w:r>
                            <w:rPr>
                              <w:rFonts w:eastAsia="SimSun"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660127" id="_x0000_t202" coordsize="21600,21600" o:spt="202" path="m,l,21600r21600,l21600,xe">
              <v:stroke joinstyle="miter"/>
              <v:path gradientshapeok="t" o:connecttype="rect"/>
            </v:shapetype>
            <v:shape id="文本框 6"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wIY95W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0C6CFABD" w14:textId="77777777" w:rsidR="008D515C" w:rsidRDefault="00167864">
                    <w:pPr>
                      <w:pStyle w:val="Footer"/>
                      <w:rPr>
                        <w:rFonts w:eastAsia="SimSun"/>
                        <w:lang w:eastAsia="zh-CN"/>
                      </w:rPr>
                    </w:pPr>
                    <w:r>
                      <w:rPr>
                        <w:rFonts w:eastAsia="SimSun" w:hint="eastAsia"/>
                        <w:lang w:eastAsia="zh-CN"/>
                      </w:rPr>
                      <w:fldChar w:fldCharType="begin"/>
                    </w:r>
                    <w:r>
                      <w:rPr>
                        <w:rFonts w:eastAsia="SimSun" w:hint="eastAsia"/>
                        <w:lang w:eastAsia="zh-CN"/>
                      </w:rPr>
                      <w:instrText xml:space="preserve"> PAGE  \* MERGEFORMAT </w:instrText>
                    </w:r>
                    <w:r>
                      <w:rPr>
                        <w:rFonts w:eastAsia="SimSun" w:hint="eastAsia"/>
                        <w:lang w:eastAsia="zh-CN"/>
                      </w:rPr>
                      <w:fldChar w:fldCharType="separate"/>
                    </w:r>
                    <w:r>
                      <w:rPr>
                        <w:rFonts w:eastAsia="SimSun" w:hint="eastAsia"/>
                        <w:lang w:eastAsia="zh-CN"/>
                      </w:rPr>
                      <w:t>1</w:t>
                    </w:r>
                    <w:r>
                      <w:rPr>
                        <w:rFonts w:eastAsia="SimSun"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864B" w14:textId="77777777" w:rsidR="00257AD9" w:rsidRDefault="00257AD9">
      <w:pPr>
        <w:spacing w:line="240" w:lineRule="auto"/>
      </w:pPr>
      <w:r>
        <w:separator/>
      </w:r>
    </w:p>
  </w:footnote>
  <w:footnote w:type="continuationSeparator" w:id="0">
    <w:p w14:paraId="5F2F3B98" w14:textId="77777777" w:rsidR="00257AD9" w:rsidRDefault="00257A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1BC9AD"/>
    <w:multiLevelType w:val="multilevel"/>
    <w:tmpl w:val="AA1BC9AD"/>
    <w:lvl w:ilvl="0">
      <w:start w:val="6"/>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4C244C2"/>
    <w:multiLevelType w:val="multilevel"/>
    <w:tmpl w:val="04C244C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73D2E8"/>
    <w:multiLevelType w:val="multilevel"/>
    <w:tmpl w:val="1873D2E8"/>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D02"/>
    <w:rsid w:val="0005147E"/>
    <w:rsid w:val="00094B5B"/>
    <w:rsid w:val="001601B4"/>
    <w:rsid w:val="00167864"/>
    <w:rsid w:val="001B3976"/>
    <w:rsid w:val="001C48B6"/>
    <w:rsid w:val="001D6F44"/>
    <w:rsid w:val="00202E1C"/>
    <w:rsid w:val="002230F9"/>
    <w:rsid w:val="00257AD9"/>
    <w:rsid w:val="00295E12"/>
    <w:rsid w:val="00421604"/>
    <w:rsid w:val="00427FA5"/>
    <w:rsid w:val="004A110D"/>
    <w:rsid w:val="004F0651"/>
    <w:rsid w:val="00503CED"/>
    <w:rsid w:val="005166FF"/>
    <w:rsid w:val="00526211"/>
    <w:rsid w:val="00531A16"/>
    <w:rsid w:val="00544817"/>
    <w:rsid w:val="005D2210"/>
    <w:rsid w:val="006015F3"/>
    <w:rsid w:val="00617797"/>
    <w:rsid w:val="00662C01"/>
    <w:rsid w:val="006F4B4E"/>
    <w:rsid w:val="007C29E9"/>
    <w:rsid w:val="00803443"/>
    <w:rsid w:val="00844F2F"/>
    <w:rsid w:val="008A2F81"/>
    <w:rsid w:val="008D515C"/>
    <w:rsid w:val="00910F94"/>
    <w:rsid w:val="0095697E"/>
    <w:rsid w:val="009C0140"/>
    <w:rsid w:val="009F788F"/>
    <w:rsid w:val="00A456A0"/>
    <w:rsid w:val="00A84529"/>
    <w:rsid w:val="00AA369D"/>
    <w:rsid w:val="00AF3B22"/>
    <w:rsid w:val="00B40AFC"/>
    <w:rsid w:val="00C36883"/>
    <w:rsid w:val="00C37F0E"/>
    <w:rsid w:val="00CA6CAC"/>
    <w:rsid w:val="00CF0D02"/>
    <w:rsid w:val="00D06B6F"/>
    <w:rsid w:val="00D26298"/>
    <w:rsid w:val="00D6699B"/>
    <w:rsid w:val="00DA796D"/>
    <w:rsid w:val="00DB24D8"/>
    <w:rsid w:val="00E0446D"/>
    <w:rsid w:val="00E15D3A"/>
    <w:rsid w:val="00E4758C"/>
    <w:rsid w:val="00E6115F"/>
    <w:rsid w:val="00ED2E3C"/>
    <w:rsid w:val="00F40261"/>
    <w:rsid w:val="00F94ECE"/>
    <w:rsid w:val="54B04E34"/>
    <w:rsid w:val="5E272E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B1F4CC"/>
  <w15:docId w15:val="{1C3A2916-58E3-4228-9435-CA49928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Cambria"/>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rPr>
      <w:rFonts w:ascii="Arial" w:eastAsia="Arial" w:hAnsi="Arial" w:cs="Arial"/>
      <w:sz w:val="22"/>
      <w:szCs w:val="22"/>
      <w:lang w:val="en" w:eastAsia="en-AU"/>
    </w:rPr>
  </w:style>
  <w:style w:type="paragraph" w:styleId="Heading1">
    <w:name w:val="heading 1"/>
    <w:basedOn w:val="Normal"/>
    <w:next w:val="Normal"/>
    <w:uiPriority w:val="9"/>
    <w:qFormat/>
    <w:pPr>
      <w:keepNext/>
      <w:keepLines/>
      <w:outlineLvl w:val="0"/>
    </w:pPr>
    <w:rPr>
      <w:color w:val="333333"/>
      <w:sz w:val="20"/>
      <w:szCs w:val="20"/>
      <w:shd w:val="clear" w:color="auto" w:fill="F7F8FA"/>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itle">
    <w:name w:val="Title"/>
    <w:basedOn w:val="Normal"/>
    <w:next w:val="Normal"/>
    <w:uiPriority w:val="10"/>
    <w:qFormat/>
    <w:pPr>
      <w:keepNext/>
      <w:keepLines/>
      <w:spacing w:after="60"/>
    </w:pPr>
    <w:rPr>
      <w:sz w:val="52"/>
      <w:szCs w:val="52"/>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link w:val="NoSpacingChar"/>
    <w:uiPriority w:val="1"/>
    <w:qFormat/>
    <w:rPr>
      <w:rFonts w:ascii="Arial" w:eastAsia="Arial" w:hAnsi="Arial" w:cs="Arial"/>
      <w:sz w:val="22"/>
      <w:szCs w:val="22"/>
      <w:lang w:val="en" w:eastAsia="en-AU"/>
    </w:rPr>
  </w:style>
  <w:style w:type="character" w:customStyle="1" w:styleId="apple-converted-space">
    <w:name w:val="apple-converted-space"/>
    <w:basedOn w:val="DefaultParagraphFon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customStyle="1" w:styleId="WPSOffice1">
    <w:name w:val="WPSOffice手动目录 1"/>
    <w:basedOn w:val="Normal"/>
    <w:pPr>
      <w:spacing w:line="240" w:lineRule="auto"/>
    </w:pPr>
    <w:rPr>
      <w:rFonts w:ascii="Cambria" w:eastAsia="SimSun" w:hAnsi="Cambria" w:cs="Times New Roman" w:hint="eastAsia"/>
      <w:sz w:val="20"/>
      <w:szCs w:val="20"/>
      <w:lang w:val="en-US" w:eastAsia="zh-CN"/>
    </w:rPr>
  </w:style>
  <w:style w:type="character" w:customStyle="1" w:styleId="BalloonTextChar">
    <w:name w:val="Balloon Text Char"/>
    <w:basedOn w:val="DefaultParagraphFont"/>
    <w:link w:val="BalloonText"/>
    <w:uiPriority w:val="99"/>
    <w:semiHidden/>
    <w:rPr>
      <w:rFonts w:ascii="Arial" w:eastAsia="Arial" w:hAnsi="Arial" w:cs="Arial"/>
      <w:sz w:val="18"/>
      <w:szCs w:val="18"/>
      <w:lang w:val="en" w:eastAsia="en-AU"/>
    </w:rPr>
  </w:style>
  <w:style w:type="table" w:styleId="TableGrid">
    <w:name w:val="Table Grid"/>
    <w:basedOn w:val="TableNormal"/>
    <w:uiPriority w:val="39"/>
    <w:rsid w:val="00D6699B"/>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3976"/>
    <w:rPr>
      <w:rFonts w:ascii="Arial" w:eastAsia="Arial" w:hAnsi="Arial" w:cs="Arial"/>
      <w:sz w:val="18"/>
      <w:szCs w:val="2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iceofoil.org/fossil-fuel-industry-influence-in-the-u-s/" TargetMode="External"/><Relationship Id="rId18" Type="http://schemas.openxmlformats.org/officeDocument/2006/relationships/hyperlink" Target="https://www.motherearthnews.com/biographies/vikram-aggarwal-energysage-ce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bc.com/news/world-asia-india-34421419" TargetMode="External"/><Relationship Id="rId17" Type="http://schemas.openxmlformats.org/officeDocument/2006/relationships/hyperlink" Target="http://www.stage2innovations.com/" TargetMode="External"/><Relationship Id="rId2" Type="http://schemas.openxmlformats.org/officeDocument/2006/relationships/numbering" Target="numbering.xml"/><Relationship Id="rId16" Type="http://schemas.openxmlformats.org/officeDocument/2006/relationships/hyperlink" Target="https://doi.org/10.1016/j.scitotenv.2018.05.2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e.com.au/sites/default/files/docs/2018-Sustainability-Report.pdf" TargetMode="External"/><Relationship Id="rId5" Type="http://schemas.openxmlformats.org/officeDocument/2006/relationships/webSettings" Target="webSettings.xml"/><Relationship Id="rId15" Type="http://schemas.openxmlformats.org/officeDocument/2006/relationships/hyperlink" Target="https://www.ucsusa.org/clean-energy/renewable-energy"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otherearthnews.com/renewable-energy/are-solar-panels-a-sustainable-product-zbcz16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haleejtimes.com/nation/abu-dhabi/walk-inside-abu-dhabi-airport-generate-electric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2476</Words>
  <Characters>14117</Characters>
  <Application>Microsoft Office Word</Application>
  <DocSecurity>0</DocSecurity>
  <Lines>117</Lines>
  <Paragraphs>33</Paragraphs>
  <ScaleCrop>false</ScaleCrop>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Tims 7328 Stratergies for Business sustainability and INnovation</dc:title>
  <dc:subject>Brisbane Airport Corporation Energy Supply Plan</dc:subject>
  <dc:creator>pc</dc:creator>
  <cp:lastModifiedBy>Manura Mahanama</cp:lastModifiedBy>
  <cp:revision>16</cp:revision>
  <dcterms:created xsi:type="dcterms:W3CDTF">2019-10-10T04:46:00Z</dcterms:created>
  <dcterms:modified xsi:type="dcterms:W3CDTF">2019-10-11T02:37:00Z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