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32CA3" w14:textId="77777777" w:rsidR="00E57505" w:rsidRDefault="00E57505" w:rsidP="00E57505">
      <w:pPr>
        <w:pStyle w:val="NormalWeb"/>
        <w:shd w:val="clear" w:color="auto" w:fill="FFFFFF"/>
        <w:spacing w:before="180" w:beforeAutospacing="0" w:after="0" w:afterAutospacing="0"/>
        <w:rPr>
          <w:rFonts w:ascii="Helvetica" w:hAnsi="Helvetica" w:cs="Helvetica"/>
          <w:color w:val="333333"/>
        </w:rPr>
      </w:pPr>
      <w:r>
        <w:rPr>
          <w:rFonts w:ascii="Helvetica" w:hAnsi="Helvetica" w:cs="Helvetica"/>
          <w:color w:val="333333"/>
        </w:rPr>
        <w:t>You will need to select 9 companies out of </w:t>
      </w:r>
      <w:proofErr w:type="spellStart"/>
      <w:r>
        <w:rPr>
          <w:rFonts w:ascii="Helvetica" w:hAnsi="Helvetica" w:cs="Helvetica"/>
          <w:color w:val="333333"/>
        </w:rPr>
        <w:t>ASX</w:t>
      </w:r>
      <w:proofErr w:type="spellEnd"/>
      <w:r>
        <w:rPr>
          <w:rFonts w:ascii="Helvetica" w:hAnsi="Helvetica" w:cs="Helvetica"/>
          <w:color w:val="333333"/>
        </w:rPr>
        <w:t xml:space="preserve"> 20.  </w:t>
      </w:r>
    </w:p>
    <w:p w14:paraId="74F431AB" w14:textId="77777777" w:rsidR="00E57505" w:rsidRDefault="00E57505" w:rsidP="00E57505">
      <w:pPr>
        <w:pStyle w:val="NormalWeb"/>
        <w:shd w:val="clear" w:color="auto" w:fill="FFFFFF"/>
        <w:spacing w:before="180" w:beforeAutospacing="0" w:after="180" w:afterAutospacing="0"/>
        <w:rPr>
          <w:rFonts w:ascii="Helvetica" w:hAnsi="Helvetica" w:cs="Helvetica"/>
          <w:color w:val="333333"/>
        </w:rPr>
      </w:pPr>
      <w:r>
        <w:rPr>
          <w:rFonts w:ascii="Helvetica" w:hAnsi="Helvetica" w:cs="Helvetica"/>
          <w:color w:val="333333"/>
        </w:rPr>
        <w:t> </w:t>
      </w:r>
    </w:p>
    <w:p w14:paraId="57225FC3" w14:textId="0EE27F85" w:rsidR="00E57505" w:rsidRDefault="00E57505" w:rsidP="00E57505">
      <w:pPr>
        <w:pStyle w:val="NormalWeb"/>
        <w:shd w:val="clear" w:color="auto" w:fill="FFFFFF"/>
        <w:spacing w:before="180" w:beforeAutospacing="0" w:after="180" w:afterAutospacing="0"/>
        <w:rPr>
          <w:rFonts w:ascii="Helvetica" w:hAnsi="Helvetica" w:cs="Helvetica"/>
          <w:color w:val="333333"/>
        </w:rPr>
      </w:pPr>
      <w:r>
        <w:rPr>
          <w:rFonts w:ascii="Helvetica" w:hAnsi="Helvetica" w:cs="Helvetica"/>
          <w:color w:val="333333"/>
        </w:rPr>
        <w:t xml:space="preserve">First you will need to decide which type of investors you are. You can be </w:t>
      </w:r>
      <w:proofErr w:type="gramStart"/>
      <w:r>
        <w:rPr>
          <w:rFonts w:ascii="Helvetica" w:hAnsi="Helvetica" w:cs="Helvetica"/>
          <w:color w:val="333333"/>
        </w:rPr>
        <w:t>a  (</w:t>
      </w:r>
      <w:proofErr w:type="spellStart"/>
      <w:proofErr w:type="gramEnd"/>
      <w:r>
        <w:rPr>
          <w:rFonts w:ascii="Helvetica" w:hAnsi="Helvetica" w:cs="Helvetica"/>
          <w:color w:val="333333"/>
        </w:rPr>
        <w:t>i</w:t>
      </w:r>
      <w:proofErr w:type="spellEnd"/>
      <w:r>
        <w:rPr>
          <w:rFonts w:ascii="Helvetica" w:hAnsi="Helvetica" w:cs="Helvetica"/>
          <w:color w:val="333333"/>
        </w:rPr>
        <w:t xml:space="preserve">) value (ii) growth (iii) a mix of value and growth investor. There is no right or wrong choice. It is your personal investment philosophy. The key point is to justify your choice (explain why you choose to be a </w:t>
      </w:r>
      <w:proofErr w:type="gramStart"/>
      <w:r>
        <w:rPr>
          <w:rFonts w:ascii="Helvetica" w:hAnsi="Helvetica" w:cs="Helvetica"/>
          <w:color w:val="333333"/>
        </w:rPr>
        <w:t>particular type of investor</w:t>
      </w:r>
      <w:proofErr w:type="gramEnd"/>
      <w:r>
        <w:rPr>
          <w:rFonts w:ascii="Helvetica" w:hAnsi="Helvetica" w:cs="Helvetica"/>
          <w:color w:val="333333"/>
        </w:rPr>
        <w:t>).</w:t>
      </w:r>
    </w:p>
    <w:p w14:paraId="2242CF36" w14:textId="77777777" w:rsidR="00E57505" w:rsidRDefault="00E57505" w:rsidP="00E57505">
      <w:pPr>
        <w:pStyle w:val="NormalWeb"/>
        <w:shd w:val="clear" w:color="auto" w:fill="FFFFFF"/>
        <w:spacing w:before="180" w:beforeAutospacing="0" w:after="180" w:afterAutospacing="0"/>
        <w:rPr>
          <w:rFonts w:ascii="Helvetica" w:hAnsi="Helvetica" w:cs="Helvetica"/>
          <w:color w:val="333333"/>
        </w:rPr>
      </w:pPr>
    </w:p>
    <w:p w14:paraId="5CC09261" w14:textId="7813FF70" w:rsidR="00E57505" w:rsidRDefault="00E57505" w:rsidP="00E57505">
      <w:pPr>
        <w:pStyle w:val="NormalWeb"/>
        <w:shd w:val="clear" w:color="auto" w:fill="FFFFFF"/>
        <w:spacing w:before="180" w:beforeAutospacing="0" w:after="180" w:afterAutospacing="0"/>
        <w:rPr>
          <w:rFonts w:ascii="Helvetica" w:hAnsi="Helvetica" w:cs="Helvetica"/>
          <w:color w:val="333333"/>
        </w:rPr>
      </w:pPr>
      <w:r>
        <w:rPr>
          <w:rFonts w:ascii="Helvetica" w:hAnsi="Helvetica" w:cs="Helvetica"/>
          <w:color w:val="333333"/>
        </w:rPr>
        <w:t>Second, you will need to perform top-down analysis. </w:t>
      </w:r>
    </w:p>
    <w:p w14:paraId="323B6E10" w14:textId="77777777" w:rsidR="00E57505" w:rsidRDefault="00E57505" w:rsidP="00E57505">
      <w:pPr>
        <w:pStyle w:val="NormalWeb"/>
        <w:shd w:val="clear" w:color="auto" w:fill="FFFFFF"/>
        <w:spacing w:before="180" w:beforeAutospacing="0" w:after="180" w:afterAutospacing="0"/>
        <w:rPr>
          <w:rFonts w:ascii="Helvetica" w:hAnsi="Helvetica" w:cs="Helvetica"/>
          <w:color w:val="333333"/>
        </w:rPr>
      </w:pPr>
    </w:p>
    <w:p w14:paraId="62BC8B92" w14:textId="7304B5C1" w:rsidR="00E57505" w:rsidRDefault="00E57505" w:rsidP="00E57505">
      <w:pPr>
        <w:pStyle w:val="NormalWeb"/>
        <w:shd w:val="clear" w:color="auto" w:fill="FFFFFF"/>
        <w:spacing w:before="180" w:beforeAutospacing="0" w:after="180" w:afterAutospacing="0"/>
        <w:rPr>
          <w:rFonts w:ascii="Helvetica" w:hAnsi="Helvetica" w:cs="Helvetica"/>
          <w:color w:val="333333"/>
        </w:rPr>
      </w:pPr>
      <w:r>
        <w:rPr>
          <w:rFonts w:ascii="Helvetica" w:hAnsi="Helvetica" w:cs="Helvetica"/>
          <w:color w:val="333333"/>
        </w:rPr>
        <w:t xml:space="preserve">Next, </w:t>
      </w:r>
      <w:proofErr w:type="gramStart"/>
      <w:r>
        <w:rPr>
          <w:rFonts w:ascii="Helvetica" w:hAnsi="Helvetica" w:cs="Helvetica"/>
          <w:color w:val="333333"/>
        </w:rPr>
        <w:t>in order to</w:t>
      </w:r>
      <w:proofErr w:type="gramEnd"/>
      <w:r>
        <w:rPr>
          <w:rFonts w:ascii="Helvetica" w:hAnsi="Helvetica" w:cs="Helvetica"/>
          <w:color w:val="333333"/>
        </w:rPr>
        <w:t xml:space="preserve"> select 9 companies (based on Top-down analysis, value or growth investment), you will need to perform analysis on ASX20. For example, if you are a value investor, you can look at the P/E ratios of ASX20 and select 9 with low P/E ratios. </w:t>
      </w:r>
      <w:r w:rsidR="00E10941">
        <w:rPr>
          <w:rFonts w:ascii="Helvetica" w:hAnsi="Helvetica" w:cs="Helvetica"/>
          <w:color w:val="333333"/>
        </w:rPr>
        <w:t>For more information, please refer to slide 45 in Topic 4.</w:t>
      </w:r>
      <w:bookmarkStart w:id="0" w:name="_GoBack"/>
      <w:bookmarkEnd w:id="0"/>
    </w:p>
    <w:p w14:paraId="163995B9" w14:textId="77777777" w:rsidR="00E57505" w:rsidRDefault="00E57505" w:rsidP="00E57505">
      <w:pPr>
        <w:pStyle w:val="NormalWeb"/>
        <w:shd w:val="clear" w:color="auto" w:fill="FFFFFF"/>
        <w:spacing w:before="180" w:beforeAutospacing="0" w:after="180" w:afterAutospacing="0"/>
        <w:rPr>
          <w:rFonts w:ascii="Helvetica" w:hAnsi="Helvetica" w:cs="Helvetica"/>
          <w:color w:val="333333"/>
        </w:rPr>
      </w:pPr>
    </w:p>
    <w:p w14:paraId="7643554D" w14:textId="3A318CEF" w:rsidR="00E57505" w:rsidRDefault="00E57505" w:rsidP="00E57505">
      <w:pPr>
        <w:pStyle w:val="NormalWeb"/>
        <w:shd w:val="clear" w:color="auto" w:fill="FFFFFF"/>
        <w:spacing w:before="180" w:beforeAutospacing="0" w:after="180" w:afterAutospacing="0"/>
        <w:rPr>
          <w:rFonts w:ascii="Helvetica" w:hAnsi="Helvetica" w:cs="Helvetica"/>
          <w:color w:val="333333"/>
        </w:rPr>
      </w:pPr>
      <w:r>
        <w:rPr>
          <w:rFonts w:ascii="Helvetica" w:hAnsi="Helvetica" w:cs="Helvetica"/>
          <w:color w:val="333333"/>
        </w:rPr>
        <w:t xml:space="preserve">Once you </w:t>
      </w:r>
      <w:proofErr w:type="gramStart"/>
      <w:r>
        <w:rPr>
          <w:rFonts w:ascii="Helvetica" w:hAnsi="Helvetica" w:cs="Helvetica"/>
          <w:color w:val="333333"/>
        </w:rPr>
        <w:t>make a decision</w:t>
      </w:r>
      <w:proofErr w:type="gramEnd"/>
      <w:r>
        <w:rPr>
          <w:rFonts w:ascii="Helvetica" w:hAnsi="Helvetica" w:cs="Helvetica"/>
          <w:color w:val="333333"/>
        </w:rPr>
        <w:t xml:space="preserve"> of the 9 companies, you will proceed to report the required analysis for the 9 companies in the report and explain why you select each of them.</w:t>
      </w:r>
    </w:p>
    <w:p w14:paraId="19F8858B" w14:textId="77777777" w:rsidR="00E57505" w:rsidRDefault="00E57505" w:rsidP="00E57505">
      <w:pPr>
        <w:pStyle w:val="NormalWeb"/>
        <w:shd w:val="clear" w:color="auto" w:fill="FFFFFF"/>
        <w:spacing w:before="180" w:beforeAutospacing="0" w:after="180" w:afterAutospacing="0"/>
        <w:rPr>
          <w:rFonts w:ascii="Helvetica" w:hAnsi="Helvetica" w:cs="Helvetica"/>
          <w:color w:val="333333"/>
        </w:rPr>
      </w:pPr>
    </w:p>
    <w:p w14:paraId="102C4F15" w14:textId="77777777" w:rsidR="00E57505" w:rsidRDefault="00E57505" w:rsidP="00E57505">
      <w:pPr>
        <w:pStyle w:val="NormalWeb"/>
        <w:shd w:val="clear" w:color="auto" w:fill="FFFFFF"/>
        <w:spacing w:before="180" w:beforeAutospacing="0" w:after="180" w:afterAutospacing="0"/>
        <w:rPr>
          <w:rFonts w:ascii="Helvetica" w:hAnsi="Helvetica" w:cs="Helvetica"/>
          <w:color w:val="333333"/>
        </w:rPr>
      </w:pPr>
      <w:r>
        <w:rPr>
          <w:rFonts w:ascii="Helvetica" w:hAnsi="Helvetica" w:cs="Helvetica"/>
          <w:color w:val="333333"/>
        </w:rPr>
        <w:t>In short, you will only need to show thorough analysis in your report for the 9 stocks chosen by your group. But to make the stock selection decision, you will need to perform some analysis on ASX20.</w:t>
      </w:r>
    </w:p>
    <w:p w14:paraId="765DEF7B" w14:textId="77777777" w:rsidR="00041866" w:rsidRDefault="00041866"/>
    <w:sectPr w:rsidR="000418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9390D"/>
    <w:rsid w:val="00041866"/>
    <w:rsid w:val="004E6709"/>
    <w:rsid w:val="00B9390D"/>
    <w:rsid w:val="00E10941"/>
    <w:rsid w:val="00E5750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0FACE"/>
  <w15:chartTrackingRefBased/>
  <w15:docId w15:val="{9FAE2297-7BAB-45F5-A01F-FF9F8153F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75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40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166</Words>
  <Characters>951</Characters>
  <Application>Microsoft Office Word</Application>
  <DocSecurity>0</DocSecurity>
  <Lines>7</Lines>
  <Paragraphs>2</Paragraphs>
  <ScaleCrop>false</ScaleCrop>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Zhong</dc:creator>
  <cp:keywords/>
  <dc:description/>
  <cp:lastModifiedBy>Angel Zhong</cp:lastModifiedBy>
  <cp:revision>3</cp:revision>
  <dcterms:created xsi:type="dcterms:W3CDTF">2019-08-13T03:33:00Z</dcterms:created>
  <dcterms:modified xsi:type="dcterms:W3CDTF">2019-08-13T03:35:00Z</dcterms:modified>
</cp:coreProperties>
</file>